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c1a17d8a370e9357429f46a41db3767b2ac1956"/>
    <w:p>
      <w:pPr>
        <w:pStyle w:val="Heading1"/>
      </w:pPr>
      <w:r>
        <w:t xml:space="preserve">The Evolution and Impact of the Musician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 Research Department</w:t>
      </w:r>
      <w:r>
        <w:br/>
      </w:r>
    </w:p>
    <w:p>
      <w:pPr>
        <w:pStyle w:val="BodyText"/>
      </w:pPr>
      <w:r>
        <w:t xml:space="preserve">: An Analysis of the Role of the Musician in United States Chicago</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profound influence of culture on social dynamics, historical development, and artistic expression within a major metropolitan hub. Specifically, this study focuses on how</w:t>
      </w:r>
      <w:r>
        <w:t xml:space="preserve"> </w:t>
      </w:r>
      <w:hyperlink w:anchor="musician">
        <w:r>
          <w:rPr>
            <w:rStyle w:val="Hyperlink"/>
            <w:bCs/>
            <w:b/>
          </w:rPr>
          <w:t xml:space="preserve">Musician</w:t>
        </w:r>
      </w:hyperlink>
      <w:r>
        <w:t xml:space="preserve">s have shaped the cultural landscape of</w:t>
      </w:r>
      <w:r>
        <w:t xml:space="preserve"> </w:t>
      </w:r>
      <w:hyperlink w:anchor="chicago">
        <w:r>
          <w:rPr>
            <w:rStyle w:val="Hyperlink"/>
            <w:bCs/>
            <w:b/>
          </w:rPr>
          <w:t xml:space="preserve">United States Chicago</w:t>
        </w:r>
      </w:hyperlink>
      <w:r>
        <w:t xml:space="preserve">. By analyzing historical trends from the early 20th century to the present day, this document explores how individual artists and collective movements have defined the identity of this vibrant city. The findings suggest that in United States Chicago, culture is not merely a backdrop but an active agent in social cohesion and economic vitality.</w:t>
      </w:r>
    </w:p>
    <w:bookmarkEnd w:id="20"/>
    <w:bookmarkStart w:id="21" w:name="introduction"/>
    <w:p>
      <w:pPr>
        <w:pStyle w:val="Heading2"/>
      </w:pPr>
      <w:r>
        <w:t xml:space="preserve">Introduction</w:t>
      </w:r>
    </w:p>
    <w:p>
      <w:pPr>
        <w:pStyle w:val="FirstParagraph"/>
      </w:pPr>
      <w:r>
        <w:t xml:space="preserve">Culture serves as the heartbeat of any thriving community, providing a shared language through which people connect, express identity, and navigate change. In the context of</w:t>
      </w:r>
      <w:r>
        <w:t xml:space="preserve"> </w:t>
      </w:r>
      <w:hyperlink w:anchor="chicago">
        <w:r>
          <w:rPr>
            <w:rStyle w:val="Hyperlink"/>
            <w:bCs/>
            <w:b/>
          </w:rPr>
          <w:t xml:space="preserve">United States Chicago</w:t>
        </w:r>
      </w:hyperlink>
      <w:r>
        <w:t xml:space="preserve">, this cultural expression is particularly vivid due to its unique history of migration, innovation, and artistic experimentation. At the center of this cultural engine is the</w:t>
      </w:r>
      <w:r>
        <w:t xml:space="preserve"> </w:t>
      </w:r>
      <w:hyperlink w:anchor="musician">
        <w:r>
          <w:rPr>
            <w:rStyle w:val="Hyperlink"/>
            <w:bCs/>
            <w:b/>
          </w:rPr>
          <w:t xml:space="preserve">Musician</w:t>
        </w:r>
      </w:hyperlink>
      <w:r>
        <w:t xml:space="preserve">, whose creative output has historically served as both a mirror reflecting societal conditions and a hammer shaping public consciousness.</w:t>
      </w:r>
    </w:p>
    <w:p>
      <w:pPr>
        <w:pStyle w:val="BodyText"/>
      </w:pPr>
      <w:r>
        <w:t xml:space="preserve">Chicago’s reputation as a global hub for music genres ranging from blues to house, jazz to gospel, is well-documented. However, less frequently analyzed is the specific role that individual</w:t>
      </w:r>
      <w:r>
        <w:t xml:space="preserve"> </w:t>
      </w:r>
      <w:hyperlink w:anchor="musician">
        <w:r>
          <w:rPr>
            <w:rStyle w:val="Hyperlink"/>
            <w:bCs/>
            <w:b/>
          </w:rPr>
          <w:t xml:space="preserve">Musician</w:t>
        </w:r>
      </w:hyperlink>
      <w:r>
        <w:t xml:space="preserve">s play in sustaining and evolving this cultural infrastructure within</w:t>
      </w:r>
      <w:r>
        <w:t xml:space="preserve"> </w:t>
      </w:r>
      <w:hyperlink w:anchor="chicago">
        <w:r>
          <w:rPr>
            <w:rStyle w:val="Hyperlink"/>
            <w:bCs/>
            <w:b/>
          </w:rPr>
          <w:t xml:space="preserve">United States Chicago</w:t>
        </w:r>
      </w:hyperlink>
      <w:r>
        <w:t xml:space="preserve">. This paper aims to bridge that gap by exploring how musicians act as custodians of heritage, innovators of new forms, and facilitators of community dialogue.</w:t>
      </w:r>
    </w:p>
    <w:bookmarkEnd w:id="21"/>
    <w:bookmarkStart w:id="22" w:name="X4b34e74f3bb6e4c20b5cca1b613cdc94d4f2bf8"/>
    <w:p>
      <w:pPr>
        <w:pStyle w:val="Heading2"/>
      </w:pPr>
      <w:r>
        <w:t xml:space="preserve">The Historical Role of Musician in United States Chicago</w:t>
      </w:r>
    </w:p>
    <w:p>
      <w:pPr>
        <w:pStyle w:val="FirstParagraph"/>
      </w:pPr>
      <w:r>
        <w:t xml:space="preserve">The history of</w:t>
      </w:r>
      <w:r>
        <w:t xml:space="preserve"> </w:t>
      </w:r>
      <w:hyperlink w:anchor="chicago">
        <w:r>
          <w:rPr>
            <w:rStyle w:val="Hyperlink"/>
            <w:bCs/>
            <w:b/>
          </w:rPr>
          <w:t xml:space="preserve">United States Chicago</w:t>
        </w:r>
      </w:hyperlink>
      <w:r>
        <w:t xml:space="preserve"> </w:t>
      </w:r>
      <w:r>
        <w:t xml:space="preserve">is deeply intertwined with the migration patterns that brought diverse populations together. During the Great Migration, African Americans fled the Jim Crow South for industrial jobs in northern cities like</w:t>
      </w:r>
      <w:r>
        <w:t xml:space="preserve"> </w:t>
      </w:r>
      <w:hyperlink w:anchor="chicago">
        <w:r>
          <w:rPr>
            <w:rStyle w:val="Hyperlink"/>
            <w:bCs/>
            <w:b/>
          </w:rPr>
          <w:t xml:space="preserve">United States Chicago</w:t>
        </w:r>
      </w:hyperlink>
      <w:r>
        <w:t xml:space="preserve">. These migrants brought with them a rich musical heritage, including spirituals, work songs, and blues traditions.</w:t>
      </w:r>
    </w:p>
    <w:p>
      <w:pPr>
        <w:pStyle w:val="BodyText"/>
      </w:pPr>
      <w:r>
        <w:t xml:space="preserve">In this context, the</w:t>
      </w:r>
      <w:r>
        <w:t xml:space="preserve"> </w:t>
      </w:r>
      <w:hyperlink w:anchor="musician">
        <w:r>
          <w:rPr>
            <w:rStyle w:val="Hyperlink"/>
            <w:bCs/>
            <w:b/>
          </w:rPr>
          <w:t xml:space="preserve">Musician</w:t>
        </w:r>
      </w:hyperlink>
      <w:r>
        <w:t xml:space="preserve"> </w:t>
      </w:r>
      <w:r>
        <w:t xml:space="preserve">became a crucial figure in documenting and transmitting these oral histories. Early blues legends such as Muddy Waters and Howlin’ Wolf transformed the Delta Blues into Chicago Blues, creating a gritty, electrified sound that defined the era. These artists did not just perform music; they provided a sonic representation of struggle, resilience, and hope for communities facing systemic discrimination in</w:t>
      </w:r>
      <w:r>
        <w:t xml:space="preserve"> </w:t>
      </w:r>
      <w:hyperlink w:anchor="chicago">
        <w:r>
          <w:rPr>
            <w:rStyle w:val="Hyperlink"/>
            <w:bCs/>
            <w:b/>
          </w:rPr>
          <w:t xml:space="preserve">United States Chicago</w:t>
        </w:r>
      </w:hyperlink>
      <w:r>
        <w:t xml:space="preserve">.</w:t>
      </w:r>
    </w:p>
    <w:bookmarkEnd w:id="22"/>
    <w:bookmarkStart w:id="23" w:name="X00dbf7ea3dac3a11b8aa3d3412e10fbab3ca0ac"/>
    <w:p>
      <w:pPr>
        <w:pStyle w:val="Heading2"/>
      </w:pPr>
      <w:r>
        <w:t xml:space="preserve">Cultural Expression and Community Building</w:t>
      </w:r>
    </w:p>
    <w:p>
      <w:pPr>
        <w:pStyle w:val="FirstParagraph"/>
      </w:pPr>
      <w:r>
        <w:t xml:space="preserve">Beyond historical documentation, the</w:t>
      </w:r>
      <w:r>
        <w:t xml:space="preserve"> </w:t>
      </w:r>
      <w:hyperlink w:anchor="musician">
        <w:r>
          <w:rPr>
            <w:rStyle w:val="Hyperlink"/>
            <w:bCs/>
            <w:b/>
          </w:rPr>
          <w:t xml:space="preserve">Musician</w:t>
        </w:r>
      </w:hyperlink>
      <w:r>
        <w:t xml:space="preserve"> </w:t>
      </w:r>
      <w:r>
        <w:t xml:space="preserve">in</w:t>
      </w:r>
      <w:r>
        <w:t xml:space="preserve"> </w:t>
      </w:r>
      <w:hyperlink w:anchor="chicago">
        <w:r>
          <w:rPr>
            <w:rStyle w:val="Hyperlink"/>
            <w:bCs/>
            <w:b/>
          </w:rPr>
          <w:t xml:space="preserve">United States Chicago</w:t>
        </w:r>
      </w:hyperlink>
      <w:r>
        <w:t xml:space="preserve"> </w:t>
      </w:r>
      <w:r>
        <w:t xml:space="preserve">has played a pivotal role in community building. Local venues, from small bars on the South Side to grand theaters downtown, serve as gathering spaces where cultural values are reinforced and challenged. For instance, the development of Gospel music in</w:t>
      </w:r>
      <w:r>
        <w:t xml:space="preserve"> </w:t>
      </w:r>
      <w:hyperlink w:anchor="chicago">
        <w:r>
          <w:rPr>
            <w:rStyle w:val="Hyperlink"/>
            <w:bCs/>
            <w:b/>
          </w:rPr>
          <w:t xml:space="preserve">United States Chicago</w:t>
        </w:r>
      </w:hyperlink>
      <w:r>
        <w:t xml:space="preserve"> </w:t>
      </w:r>
      <w:r>
        <w:t xml:space="preserve">was closely linked to church communities, where musicians provided spiritual comfort and a sense of belonging.</w:t>
      </w:r>
    </w:p>
    <w:p>
      <w:pPr>
        <w:pStyle w:val="BodyText"/>
      </w:pPr>
      <w:r>
        <w:t xml:space="preserve">Furthermore, contemporary</w:t>
      </w:r>
    </w:p>
    <w:p>
      <w:pPr>
        <w:pStyle w:val="BodyText"/>
      </w:pPr>
      <w:hyperlink w:anchor="musician">
        <w:r>
          <w:rPr>
            <w:rStyle w:val="Hyperlink"/>
          </w:rPr>
          <w:t xml:space="preserve">Musician</w:t>
        </w:r>
      </w:hyperlink>
      <w:r>
        <w:t xml:space="preserve">s continue this tradition by addressing current social issues through their work. Hip-hop artists from neighborhoods like Englewood or Auburn Gresham often use their lyrics to highlight issues such as poverty, violence, and police brutality. In doing so, they transform personal narratives into collective conversations, fostering empathy and awareness among audiences in</w:t>
      </w:r>
      <w:r>
        <w:t xml:space="preserve"> </w:t>
      </w:r>
      <w:hyperlink w:anchor="chicago">
        <w:r>
          <w:rPr>
            <w:rStyle w:val="Hyperlink"/>
            <w:bCs/>
            <w:b/>
          </w:rPr>
          <w:t xml:space="preserve">United States Chicago</w:t>
        </w:r>
      </w:hyperlink>
      <w:r>
        <w:t xml:space="preserve">.</w:t>
      </w:r>
    </w:p>
    <w:bookmarkEnd w:id="23"/>
    <w:bookmarkStart w:id="24" w:name="Xaf803cc1ce61f35bde274266144578adcdb73dd"/>
    <w:p>
      <w:pPr>
        <w:pStyle w:val="Heading2"/>
      </w:pPr>
      <w:r>
        <w:t xml:space="preserve">Economic Impact of Culture in United States Chicago</w:t>
      </w:r>
    </w:p>
    <w:p>
      <w:pPr>
        <w:pStyle w:val="FirstParagraph"/>
      </w:pPr>
      <w:r>
        <w:t xml:space="preserve">The economic implications of cultural production cannot be overstated. In</w:t>
      </w:r>
    </w:p>
    <w:p>
      <w:pPr>
        <w:pStyle w:val="BodyText"/>
      </w:pPr>
      <w:hyperlink w:anchor="chicago">
        <w:r>
          <w:rPr>
            <w:rStyle w:val="Hyperlink"/>
          </w:rPr>
          <w:t xml:space="preserve">United States Chicago</w:t>
        </w:r>
      </w:hyperlink>
      <w:r>
        <w:t xml:space="preserve">, the music industry contributes significantly to local employment, tourism, and urban revitalization. Festivals such as Lollapalooza and Pitchfork Music Festival attract millions of visitors annually, injecting substantial revenue into the city’s economy.</w:t>
      </w:r>
    </w:p>
    <w:p>
      <w:pPr>
        <w:pStyle w:val="BodyText"/>
      </w:pPr>
      <w:r>
        <w:t xml:space="preserve">Moreover,</w:t>
      </w:r>
    </w:p>
    <w:p>
      <w:pPr>
        <w:pStyle w:val="BodyText"/>
      </w:pPr>
      <w:hyperlink w:anchor="musician">
        <w:r>
          <w:rPr>
            <w:rStyle w:val="Hyperlink"/>
          </w:rPr>
          <w:t xml:space="preserve">Musician</w:t>
        </w:r>
      </w:hyperlink>
      <w:r>
        <w:t xml:space="preserve">s themselves are entrepreneurs who often launch initiatives that support local development. Many artists invest in community centers, record stores, and independent labels that keep capital circulating within</w:t>
      </w:r>
    </w:p>
    <w:p>
      <w:pPr>
        <w:pStyle w:val="BodyText"/>
      </w:pPr>
      <w:hyperlink w:anchor="chicago">
        <w:r>
          <w:rPr>
            <w:rStyle w:val="Hyperlink"/>
          </w:rPr>
          <w:t xml:space="preserve">United States Chicago</w:t>
        </w:r>
      </w:hyperlink>
      <w:r>
        <w:t xml:space="preserve">. This economic ecosystem underscores the importance of viewing culture not as a luxury good but as a vital component of sustainable urban planning.</w:t>
      </w:r>
    </w:p>
    <w:bookmarkEnd w:id="24"/>
    <w:bookmarkStart w:id="25" w:name="challenges-and-future-directions"/>
    <w:p>
      <w:pPr>
        <w:pStyle w:val="Heading2"/>
      </w:pPr>
      <w:r>
        <w:t xml:space="preserve">Challenges and Future Directions</w:t>
      </w:r>
    </w:p>
    <w:p>
      <w:pPr>
        <w:pStyle w:val="FirstParagraph"/>
      </w:pPr>
      <w:r>
        <w:t xml:space="preserve">Despite its strengths,</w:t>
      </w:r>
    </w:p>
    <w:p>
      <w:pPr>
        <w:pStyle w:val="BodyText"/>
      </w:pPr>
      <w:hyperlink w:anchor="chicago">
        <w:r>
          <w:rPr>
            <w:rStyle w:val="Hyperlink"/>
          </w:rPr>
          <w:t xml:space="preserve">United States Chicago</w:t>
        </w:r>
      </w:hyperlink>
      <w:r>
        <w:t xml:space="preserve">, faces challenges regarding accessibility and equity in cultural participation. Gentrification has displaced many historic venues, making it difficult for emerging</w:t>
      </w:r>
    </w:p>
    <w:p>
      <w:pPr>
        <w:pStyle w:val="BodyText"/>
      </w:pPr>
      <w:hyperlink w:anchor="musician">
        <w:r>
          <w:rPr>
            <w:rStyle w:val="Hyperlink"/>
          </w:rPr>
          <w:t xml:space="preserve">Musician</w:t>
        </w:r>
      </w:hyperlink>
      <w:r>
        <w:t xml:space="preserve">s to find affordable spaces to perform and create. Additionally, funding cuts for arts education in public schools threaten the pipeline of future talent.</w:t>
      </w:r>
    </w:p>
    <w:p>
      <w:pPr>
        <w:pStyle w:val="BodyText"/>
      </w:pPr>
      <w:r>
        <w:t xml:space="preserve">To address these issues, stakeholders in</w:t>
      </w:r>
    </w:p>
    <w:p>
      <w:pPr>
        <w:pStyle w:val="BodyText"/>
      </w:pPr>
      <w:hyperlink w:anchor="chicago">
        <w:r>
          <w:rPr>
            <w:rStyle w:val="Hyperlink"/>
          </w:rPr>
          <w:t xml:space="preserve">United States Chicago</w:t>
        </w:r>
      </w:hyperlink>
      <w:r>
        <w:t xml:space="preserve"> </w:t>
      </w:r>
      <w:r>
        <w:t xml:space="preserve">must collaborate on policies that protect cultural spaces and promote inclusive access to artistic resources. Supporting local</w:t>
      </w:r>
    </w:p>
    <w:p>
      <w:pPr>
        <w:pStyle w:val="BodyText"/>
      </w:pPr>
      <w:hyperlink w:anchor="musician">
        <w:r>
          <w:rPr>
            <w:rStyle w:val="Hyperlink"/>
          </w:rPr>
          <w:t xml:space="preserve">Musician</w:t>
        </w:r>
      </w:hyperlink>
      <w:r>
        <w:t xml:space="preserve">s through grants, residencies, and mentorship programs can help ensure that the city’s musical legacy remains vibrant and diverse.</w:t>
      </w:r>
    </w:p>
    <w:bookmarkEnd w:id="25"/>
    <w:bookmarkStart w:id="26" w:name="conclusion"/>
    <w:p>
      <w:pPr>
        <w:pStyle w:val="Heading2"/>
      </w:pPr>
      <w:r>
        <w:t xml:space="preserve">Conclusion</w:t>
      </w:r>
    </w:p>
    <w:p>
      <w:pPr>
        <w:pStyle w:val="FirstParagraph"/>
      </w:pPr>
      <w:r>
        <w:t xml:space="preserve">In conclusion, the</w:t>
      </w:r>
    </w:p>
    <w:p>
      <w:pPr>
        <w:pStyle w:val="BodyText"/>
      </w:pPr>
      <w:hyperlink w:anchor="musician">
        <w:r>
          <w:rPr>
            <w:rStyle w:val="Hyperlink"/>
          </w:rPr>
          <w:t xml:space="preserve">Musician</w:t>
        </w:r>
      </w:hyperlink>
      <w:r>
        <w:t xml:space="preserve"> </w:t>
      </w:r>
      <w:r>
        <w:t xml:space="preserve">plays an indispensable role in shaping the cultural fabric of</w:t>
      </w:r>
    </w:p>
    <w:p>
      <w:pPr>
        <w:pStyle w:val="BodyText"/>
      </w:pPr>
      <w:hyperlink w:anchor="chicago">
        <w:r>
          <w:rPr>
            <w:rStyle w:val="Hyperlink"/>
          </w:rPr>
          <w:t xml:space="preserve">United States Chicago</w:t>
        </w:r>
      </w:hyperlink>
      <w:r>
        <w:t xml:space="preserve">. From preserving historical narratives to driving economic growth and fostering social cohesion, musicians contribute to the city’s identity in multifaceted ways. As</w:t>
      </w:r>
    </w:p>
    <w:p>
      <w:pPr>
        <w:pStyle w:val="BodyText"/>
      </w:pPr>
      <w:hyperlink w:anchor="chicago">
        <w:r>
          <w:rPr>
            <w:rStyle w:val="Hyperlink"/>
          </w:rPr>
          <w:t xml:space="preserve">United States Chicago</w:t>
        </w:r>
      </w:hyperlink>
      <w:r>
        <w:t xml:space="preserve"> </w:t>
      </w:r>
      <w:r>
        <w:t xml:space="preserve">continues to evolve, it is imperative that we recognize and support the contributions of its artistic community. By doing so, we invest in a future where culture remains a source of pride, unity, and innovation for all residents.</w:t>
      </w:r>
    </w:p>
    <w:p>
      <w:r>
        <w:pict>
          <v:rect style="width:0;height:1.5pt" o:hralign="center" o:hrstd="t" o:hr="t"/>
        </w:pict>
      </w:r>
    </w:p>
    <w:p>
      <w:pPr>
        <w:pStyle w:val="FirstParagraph"/>
      </w:pPr>
      <w:r>
        <w:t xml:space="preserve">Note: This research paper emphasizes the interconnectedness of cultural expression, social dynamics, and historical context within</w:t>
      </w:r>
    </w:p>
    <w:p>
      <w:pPr>
        <w:pStyle w:val="BodyText"/>
      </w:pPr>
      <w:hyperlink w:anchor="chicago">
        <w:r>
          <w:rPr>
            <w:rStyle w:val="Hyperlink"/>
          </w:rPr>
          <w:t xml:space="preserve">United States Chicago</w:t>
        </w:r>
      </w:hyperlink>
      <w:r>
        <w:t xml:space="preserve">, with particular attention to the agency of the</w:t>
      </w:r>
    </w:p>
    <w:p>
      <w:pPr>
        <w:pStyle w:val="BodyText"/>
      </w:pPr>
      <w:hyperlink w:anchor="musician">
        <w:r>
          <w:rPr>
            <w:rStyle w:val="Hyperlink"/>
          </w:rPr>
          <w:t xml:space="preserve">Musician</w:t>
        </w:r>
      </w:hyperlink>
      <w:r>
        <w:t xml:space="preserve">.</w:t>
      </w:r>
    </w:p>
    <w:bookmarkEnd w:id="26"/>
    <w:bookmarkStart w:id="27" w:name="musician"/>
    <w:p>
      <w:pPr>
        <w:pStyle w:val="Heading2"/>
      </w:pPr>
      <w:r>
        <w:rPr>
          <w:bCs/>
          <w:b/>
        </w:rPr>
        <w:t xml:space="preserve">Key Term: Musician</w:t>
      </w:r>
    </w:p>
    <w:p>
      <w:pPr>
        <w:pStyle w:val="FirstParagraph"/>
      </w:pPr>
      <w:r>
        <w:t xml:space="preserve">A musician is an individual who creates, performs, or engages in music. In</w:t>
      </w:r>
    </w:p>
    <w:p>
      <w:pPr>
        <w:pStyle w:val="BodyText"/>
      </w:pPr>
      <w:hyperlink w:anchor="chicago">
        <w:r>
          <w:rPr>
            <w:rStyle w:val="Hyperlink"/>
          </w:rPr>
          <w:t xml:space="preserve">United States Chicago</w:t>
        </w:r>
      </w:hyperlink>
      <w:r>
        <w:t xml:space="preserve">, musicians are not only entertainers but also cultural historians and social commentators.</w:t>
      </w:r>
    </w:p>
    <w:bookmarkEnd w:id="27"/>
    <w:bookmarkStart w:id="28" w:name="chicago"/>
    <w:p>
      <w:pPr>
        <w:pStyle w:val="Heading2"/>
      </w:pPr>
      <w:r>
        <w:rPr>
          <w:bCs/>
          <w:b/>
        </w:rPr>
        <w:t xml:space="preserve">Key Term: United States Chicago</w:t>
      </w:r>
    </w:p>
    <w:p>
      <w:pPr>
        <w:pStyle w:val="FirstParagraph"/>
      </w:pPr>
      <w:hyperlink w:anchor="chicago">
        <w:r>
          <w:rPr>
            <w:rStyle w:val="Hyperlink"/>
          </w:rPr>
          <w:t xml:space="preserve">United States Chicago</w:t>
        </w:r>
      </w:hyperlink>
      <w:r>
        <w:t xml:space="preserve">, commonly referred to as Chicago, is a major city in the state of Illinois. Known for its architectural innovation and rich musical heritage, it serves as a critical case study for understanding urban culture in the</w:t>
      </w:r>
    </w:p>
    <w:p>
      <w:pPr>
        <w:pStyle w:val="BodyText"/>
      </w:pPr>
      <w:hyperlink w:anchor="united-states-chicago">
        <w:r>
          <w:rPr>
            <w:rStyle w:val="Hyperlink"/>
          </w:rPr>
          <w:t xml:space="preserve">United States</w:t>
        </w:r>
      </w:hyperlink>
      <w:r>
        <w:t xml:space="preserve">.</w:t>
      </w:r>
    </w:p>
    <w:bookmarkEnd w:id="28"/>
    <w:bookmarkStart w:id="29" w:name="united-states-chicago"/>
    <w:p>
      <w:pPr>
        <w:pStyle w:val="Heading2"/>
      </w:pPr>
      <w:r>
        <w:rPr>
          <w:bCs/>
          <w:b/>
        </w:rPr>
        <w:t xml:space="preserve">Key Term: United States Chicago (Contextual Usage)</w:t>
      </w:r>
    </w:p>
    <w:p>
      <w:pPr>
        <w:pStyle w:val="FirstParagraph"/>
      </w:pPr>
      <w:r>
        <w:t xml:space="preserve">In this document,</w:t>
      </w:r>
    </w:p>
    <w:p>
      <w:pPr>
        <w:pStyle w:val="BodyText"/>
      </w:pPr>
      <w:hyperlink w:anchor="chicago">
        <w:r>
          <w:rPr>
            <w:rStyle w:val="Hyperlink"/>
          </w:rPr>
          <w:t xml:space="preserve">United States Chicago</w:t>
        </w:r>
      </w:hyperlink>
      <w:r>
        <w:t xml:space="preserve">, is used to explicitly situate the cultural analysis within its national and geographic framework, emphasizing how global trends interact with local realities in this specific American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United States Chicago</dc:title>
  <dc:creator/>
  <dc:language>en</dc:language>
  <cp:keywords/>
  <dcterms:created xsi:type="dcterms:W3CDTF">2026-07-29T16:26:04Z</dcterms:created>
  <dcterms:modified xsi:type="dcterms:W3CDTF">2026-07-29T16:26:04Z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