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Brussels,</w:t>
      </w:r>
      <w:r>
        <w:t xml:space="preserve"> </w:t>
      </w:r>
      <w:r>
        <w:t xml:space="preserve">Belgium</w:t>
      </w:r>
    </w:p>
    <w:bookmarkStart w:id="27" w:name="Xa5736de18749e58317be8f48596164582a12740"/>
    <w:p>
      <w:pPr>
        <w:pStyle w:val="Heading1"/>
      </w:pPr>
      <w:r>
        <w:t xml:space="preserve">The Role, Challenges, and Evolution of Nursing in Brussels, Belgium</w:t>
      </w:r>
    </w:p>
    <w:p>
      <w:pPr>
        <w:pStyle w:val="FirstParagraph"/>
      </w:pPr>
      <w:r>
        <w:rPr>
          <w:bCs/>
          <w:b/>
        </w:rPr>
        <w:t xml:space="preserve">Abstract:</w:t>
      </w:r>
      <w:r>
        <w:br/>
      </w:r>
      <w:r>
        <w:t xml:space="preserve">This research paper examines the critical position of the</w:t>
      </w:r>
      <w:r>
        <w:t xml:space="preserve"> </w:t>
      </w:r>
      <w:r>
        <w:rPr>
          <w:bCs/>
          <w:b/>
        </w:rPr>
        <w:t xml:space="preserve">Nurse</w:t>
      </w:r>
      <w:r>
        <w:t xml:space="preserve">, the vital healthcare profession within the complex socio-political landscape of</w:t>
      </w:r>
      <w:r>
        <w:t xml:space="preserve"> </w:t>
      </w:r>
      <w:r>
        <w:rPr>
          <w:bCs/>
          <w:b/>
        </w:rPr>
        <w:t xml:space="preserve">Belgium Brussels</w:t>
      </w:r>
      <w:r>
        <w:t xml:space="preserve">. As a region characterized by multicultural diversity and housing significant international institutions, Brussels presents unique challenges and opportunities for healthcare delivery. This document explores regulatory frameworks, educational standards, professional disparities between language communities, and the evolving role of nursing in primary care settings within the capital region.</w:t>
      </w:r>
    </w:p>
    <w:bookmarkStart w:id="20" w:name="introduction"/>
    <w:p>
      <w:pPr>
        <w:pStyle w:val="Heading2"/>
      </w:pPr>
      <w:r>
        <w:t xml:space="preserve">1. Introduction</w:t>
      </w:r>
    </w:p>
    <w:p>
      <w:pPr>
        <w:pStyle w:val="FirstParagraph"/>
      </w:pPr>
      <w:r>
        <w:t xml:space="preserve">The healthcare system in Belgium is renowned for its high quality but is also noted for its structural complexity. At the heart of this system lies the</w:t>
      </w:r>
      <w:r>
        <w:t xml:space="preserve"> </w:t>
      </w:r>
      <w:r>
        <w:rPr>
          <w:bCs/>
          <w:b/>
        </w:rPr>
        <w:t xml:space="preserve">Nurse</w:t>
      </w:r>
      <w:r>
        <w:t xml:space="preserve">, a professional whose responsibilities extend far beyond bedside care to encompass advocacy, education, and public health administration. When focusing on</w:t>
      </w:r>
      <w:r>
        <w:t xml:space="preserve"> </w:t>
      </w:r>
      <w:r>
        <w:rPr>
          <w:bCs/>
          <w:b/>
        </w:rPr>
        <w:t xml:space="preserve">Belgium Brussels</w:t>
      </w:r>
      <w:r>
        <w:t xml:space="preserve">, the context becomes even more nuanced due to its status as a bilingual region (French and Dutch) and its role as the de facto capital of Europe. This research paper aims to dissect how these specific geographical and cultural factors influence nursing practice in the capital, analyzing both the strengths of current practices and the systemic hurdles that nurses face daily.</w:t>
      </w:r>
    </w:p>
    <w:bookmarkEnd w:id="20"/>
    <w:bookmarkStart w:id="21" w:name="Xf8c719d2ef2d44dc8d18bff52a09f4554478458"/>
    <w:p>
      <w:pPr>
        <w:pStyle w:val="Heading2"/>
      </w:pPr>
      <w:r>
        <w:t xml:space="preserve">2. Regulatory Frameworks and Professional Standards</w:t>
      </w:r>
    </w:p>
    <w:p>
      <w:pPr>
        <w:pStyle w:val="FirstParagraph"/>
      </w:pPr>
      <w:r>
        <w:t xml:space="preserve">In</w:t>
      </w:r>
      <w:r>
        <w:t xml:space="preserve"> </w:t>
      </w:r>
      <w:r>
        <w:rPr>
          <w:bCs/>
          <w:b/>
        </w:rPr>
        <w:t xml:space="preserve">Belgium Brussels</w:t>
      </w:r>
      <w:r>
        <w:t xml:space="preserve">, the practice of nursing is strictly regulated to ensure patient safety and professional integrity. The primary governing bodies include Order of Nurses (Ordre des Infirmiers/Orde van Verpleegkundigen) in both language communities, as well as regional authorities such as Agence Pour une Vie de Qualité (AViQ) for the French-speaking community, which also covers parts of Brussels.</w:t>
      </w:r>
      <w:r>
        <w:t xml:space="preserve"> </w:t>
      </w:r>
      <w:r>
        <w:t xml:space="preserve">For a</w:t>
      </w:r>
      <w:r>
        <w:t xml:space="preserve"> </w:t>
      </w:r>
      <w:r>
        <w:rPr>
          <w:bCs/>
          <w:b/>
        </w:rPr>
        <w:t xml:space="preserve">Nurse</w:t>
      </w:r>
      <w:r>
        <w:t xml:space="preserve"> </w:t>
      </w:r>
      <w:r>
        <w:t xml:space="preserve">practicing in Brussels, registration with the appropriate Order is mandatory. The regulatory landscape is bifurcated; therefore, many professionals in the city must navigate dual administrative requirements or possess proficiency in both national languages to work effectively across different facilities. This linguistic duality serves as both a bridge and a barrier. While it facilitates communication among patients from diverse backgrounds common in Brussels, it also creates significant administrative burdens for nurses who must document care according to specific regional guidelines that may vary slightly between Francophone and Dutch-speaking protocols within the same metropolitan area.</w:t>
      </w:r>
    </w:p>
    <w:bookmarkEnd w:id="21"/>
    <w:bookmarkStart w:id="22" w:name="educational-pathways-and-accreditation"/>
    <w:p>
      <w:pPr>
        <w:pStyle w:val="Heading2"/>
      </w:pPr>
      <w:r>
        <w:t xml:space="preserve">3. Educational Pathways and Accreditation</w:t>
      </w:r>
    </w:p>
    <w:p>
      <w:pPr>
        <w:pStyle w:val="FirstParagraph"/>
      </w:pPr>
      <w:r>
        <w:t xml:space="preserve">The training of a</w:t>
      </w:r>
      <w:r>
        <w:t xml:space="preserve"> </w:t>
      </w:r>
      <w:r>
        <w:rPr>
          <w:bCs/>
          <w:b/>
        </w:rPr>
        <w:t xml:space="preserve">Nurse</w:t>
      </w:r>
      <w:r>
        <w:t xml:space="preserve"> </w:t>
      </w:r>
      <w:r>
        <w:t xml:space="preserve">in</w:t>
      </w:r>
      <w:r>
        <w:t xml:space="preserve"> </w:t>
      </w:r>
      <w:r>
        <w:rPr>
          <w:bCs/>
          <w:b/>
        </w:rPr>
        <w:t xml:space="preserve">Belgium Brussels</w:t>
      </w:r>
      <w:r>
        <w:t xml:space="preserve"> </w:t>
      </w:r>
      <w:r>
        <w:t xml:space="preserve">has undergone significant harmonization following the Bologna Process, aligning Belgian higher education with European standards. Nursing education is offered at University Colleges (Hogescholen/Hautes Écoles) throughout the region. These programs typically consist of a Bachelor’s degree in Nursing Sciences followed by optional specialization tracks recognized by professional orders.</w:t>
      </w:r>
      <w:r>
        <w:t xml:space="preserve"> </w:t>
      </w:r>
      <w:r>
        <w:t xml:space="preserve">A critical aspect of nursing education in Brussels is its multicultural orientation given the city's demographic profile. Curricula increasingly emphasize cross-cultural competence, ensuring that</w:t>
      </w:r>
      <w:r>
        <w:t xml:space="preserve"> </w:t>
      </w:r>
      <w:r>
        <w:rPr>
          <w:bCs/>
          <w:b/>
        </w:rPr>
        <w:t xml:space="preserve">Nurses</w:t>
      </w:r>
      <w:r>
        <w:t xml:space="preserve"> </w:t>
      </w:r>
      <w:r>
        <w:t xml:space="preserve">are equipped to handle patients with varying levels of health literacy and differing cultural attitudes toward illness and treatment. However, disparities exist between the Dutch-speaking Flemish Institute (VIVES, Odisee) and French-speaking institutions in terms of resources and specific focus areas, leading to ongoing debates about standardizing quality across</w:t>
      </w:r>
      <w:r>
        <w:t xml:space="preserve"> </w:t>
      </w:r>
      <w:r>
        <w:rPr>
          <w:bCs/>
          <w:b/>
        </w:rPr>
        <w:t xml:space="preserve">Belgium Brussels</w:t>
      </w:r>
      <w:r>
        <w:t xml:space="preserve">.</w:t>
      </w:r>
    </w:p>
    <w:bookmarkEnd w:id="22"/>
    <w:bookmarkStart w:id="23" w:name="Xeb955115aaddf8f152b17dcc31628909f496793"/>
    <w:p>
      <w:pPr>
        <w:pStyle w:val="Heading2"/>
      </w:pPr>
      <w:r>
        <w:t xml:space="preserve">4. The Multicultural Context of Patient Care</w:t>
      </w:r>
    </w:p>
    <w:p>
      <w:pPr>
        <w:pStyle w:val="FirstParagraph"/>
      </w:pPr>
      <w:r>
        <w:t xml:space="preserve">Brussels is one of the most diverse cities in Europe, hosting a vast population with origins spanning every continent. For the</w:t>
      </w:r>
      <w:r>
        <w:t xml:space="preserve"> </w:t>
      </w:r>
      <w:r>
        <w:rPr>
          <w:bCs/>
          <w:b/>
        </w:rPr>
        <w:t xml:space="preserve">Nurse</w:t>
      </w:r>
      <w:r>
        <w:t xml:space="preserve">, this diversity translates into daily interactions with patients who may speak dozens of different languages and hold varied cultural beliefs regarding health. This demographic reality necessitates that nursing care in Brussels be highly adaptive and inclusive.</w:t>
      </w:r>
      <w:r>
        <w:t xml:space="preserve"> </w:t>
      </w:r>
      <w:r>
        <w:t xml:space="preserve">Research indicates that language barriers remain one of the most significant challenges for</w:t>
      </w:r>
      <w:r>
        <w:t xml:space="preserve"> </w:t>
      </w:r>
      <w:r>
        <w:rPr>
          <w:bCs/>
          <w:b/>
        </w:rPr>
        <w:t xml:space="preserve">Nurses</w:t>
      </w:r>
      <w:r>
        <w:t xml:space="preserve"> </w:t>
      </w:r>
      <w:r>
        <w:t xml:space="preserve">working in public hospitals such as the Hôpital Universitaire des Enfants Reine Fabiola (Francophone) or Ziekenhuis Netwerk Antwerpen/Brussels facilities. While interpretation services are available, they are not always accessible in emergency situations. Consequently, many nurses develop informal translation skills or rely on bilingual colleagues who are abundant in the Brussels workforce. This highlights the specific competency required of a</w:t>
      </w:r>
      <w:r>
        <w:t xml:space="preserve"> </w:t>
      </w:r>
      <w:r>
        <w:rPr>
          <w:bCs/>
          <w:b/>
        </w:rPr>
        <w:t xml:space="preserve">Nurse</w:t>
      </w:r>
      <w:r>
        <w:t xml:space="preserve"> </w:t>
      </w:r>
      <w:r>
        <w:t xml:space="preserve">in</w:t>
      </w:r>
      <w:r>
        <w:t xml:space="preserve"> </w:t>
      </w:r>
      <w:r>
        <w:rPr>
          <w:bCs/>
          <w:b/>
        </w:rPr>
        <w:t xml:space="preserve">Belgium Brussels</w:t>
      </w:r>
      <w:r>
        <w:t xml:space="preserve">: linguistic agility and cultural empathy are no longer optional soft skills but core professional requirements.</w:t>
      </w:r>
    </w:p>
    <w:bookmarkEnd w:id="23"/>
    <w:bookmarkStart w:id="24" w:name="workforce-dynamics-and-burnout"/>
    <w:p>
      <w:pPr>
        <w:pStyle w:val="Heading2"/>
      </w:pPr>
      <w:r>
        <w:t xml:space="preserve">5. Workforce Dynamics and Burnout</w:t>
      </w:r>
    </w:p>
    <w:p>
      <w:pPr>
        <w:pStyle w:val="FirstParagraph"/>
      </w:pPr>
      <w:r>
        <w:t xml:space="preserve">Like many regions in Europe, nursing staff in Brussels face high levels of occupational stress. The demand for healthcare services in the capital is disproportionately high due to the presence of EU institutions, international organizations, and a dense urban population with complex health needs. For a</w:t>
      </w:r>
      <w:r>
        <w:t xml:space="preserve"> </w:t>
      </w:r>
      <w:r>
        <w:rPr>
          <w:bCs/>
          <w:b/>
        </w:rPr>
        <w:t xml:space="preserve">Nurse</w:t>
      </w:r>
      <w:r>
        <w:t xml:space="preserve">, this results in heavy workloads and frequent overtime.</w:t>
      </w:r>
      <w:r>
        <w:t xml:space="preserve"> </w:t>
      </w:r>
      <w:r>
        <w:t xml:space="preserve">Studies specific to</w:t>
      </w:r>
      <w:r>
        <w:t xml:space="preserve"> </w:t>
      </w:r>
      <w:r>
        <w:rPr>
          <w:bCs/>
          <w:b/>
        </w:rPr>
        <w:t xml:space="preserve">Belgium Brussels</w:t>
      </w:r>
      <w:r>
        <w:t xml:space="preserve"> </w:t>
      </w:r>
      <w:r>
        <w:t xml:space="preserve">suggest that burnout rates are elevated in emergency departments and psychiatric units. The psychological toll is compounded by the administrative pressure of navigating the dual-language healthcare bureaucracy. Furthermore, there is a persistent issue regarding remuneration disparities between different regions of Belgium, which occasionally leads to workforce mobility issues where nurses may seek employment in other parts of Flanders or Wallonia for better conditions, affecting staffing stability in Brussels hospitals.</w:t>
      </w:r>
    </w:p>
    <w:bookmarkEnd w:id="24"/>
    <w:bookmarkStart w:id="25" w:name="Xfaefa1a81b12a4f75db718dfea8790e33553262"/>
    <w:p>
      <w:pPr>
        <w:pStyle w:val="Heading2"/>
      </w:pPr>
      <w:r>
        <w:t xml:space="preserve">6. The Evolving Role: From Hospital to Community</w:t>
      </w:r>
    </w:p>
    <w:p>
      <w:pPr>
        <w:pStyle w:val="FirstParagraph"/>
      </w:pPr>
      <w:r>
        <w:t xml:space="preserve">A pivotal trend in recent years has been the shift of nursing responsibilities from acute care settings to community-based primary care. In</w:t>
      </w:r>
      <w:r>
        <w:t xml:space="preserve"> </w:t>
      </w:r>
      <w:r>
        <w:rPr>
          <w:bCs/>
          <w:b/>
        </w:rPr>
        <w:t xml:space="preserve">Belgium Brussels</w:t>
      </w:r>
      <w:r>
        <w:t xml:space="preserve">, the government has been promoting "Nurse Practitioners" (Infirmiers Praticiens/Verpleegkundig Specialisten) and home-care nursing services to alleviate pressure on hospital infrastructure. This evolution allows a</w:t>
      </w:r>
      <w:r>
        <w:t xml:space="preserve"> </w:t>
      </w:r>
      <w:r>
        <w:rPr>
          <w:bCs/>
          <w:b/>
        </w:rPr>
        <w:t xml:space="preserve">Nurse</w:t>
      </w:r>
      <w:r>
        <w:t xml:space="preserve"> </w:t>
      </w:r>
      <w:r>
        <w:t xml:space="preserve">to take on more diagnostic and prescriptive roles, fostering greater autonomy.</w:t>
      </w:r>
      <w:r>
        <w:t xml:space="preserve"> </w:t>
      </w:r>
      <w:r>
        <w:t xml:space="preserve">This shift is particularly relevant in Brussels' diverse neighborhoods where trust in local healthcare providers is crucial for public health outcomes. Community nurses play a vital role in vaccination campaigns, chronic disease management for elderly populations, and integrating migrant patients into the healthcare system. The expansion of these roles represents a modernization of nursing practice, positioning the</w:t>
      </w:r>
      <w:r>
        <w:t xml:space="preserve"> </w:t>
      </w:r>
      <w:r>
        <w:rPr>
          <w:bCs/>
          <w:b/>
        </w:rPr>
        <w:t xml:space="preserve">Nurse</w:t>
      </w:r>
      <w:r>
        <w:t xml:space="preserve"> </w:t>
      </w:r>
      <w:r>
        <w:t xml:space="preserve">not just as an executor of medical orders but as an independent practitioner central to public health strategy in</w:t>
      </w:r>
      <w:r>
        <w:t xml:space="preserve"> </w:t>
      </w:r>
      <w:r>
        <w:rPr>
          <w:bCs/>
          <w:b/>
        </w:rPr>
        <w:t xml:space="preserve">Belgium Brussels</w:t>
      </w:r>
      <w:r>
        <w:t xml:space="preserve">.</w:t>
      </w:r>
    </w:p>
    <w:bookmarkEnd w:id="25"/>
    <w:bookmarkStart w:id="26" w:name="conclusion"/>
    <w:p>
      <w:pPr>
        <w:pStyle w:val="Heading2"/>
      </w:pPr>
      <w:r>
        <w:t xml:space="preserve">7. Conclusion</w:t>
      </w:r>
    </w:p>
    <w:p>
      <w:pPr>
        <w:pStyle w:val="FirstParagraph"/>
      </w:pPr>
      <w:r>
        <w:t xml:space="preserve">The profession of the</w:t>
      </w:r>
      <w:r>
        <w:t xml:space="preserve"> </w:t>
      </w:r>
      <w:r>
        <w:rPr>
          <w:bCs/>
          <w:b/>
        </w:rPr>
        <w:t xml:space="preserve">Nurse</w:t>
      </w:r>
      <w:r>
        <w:t xml:space="preserve"> </w:t>
      </w:r>
      <w:r>
        <w:t xml:space="preserve">in</w:t>
      </w:r>
    </w:p>
    <w:p>
      <w:pPr>
        <w:pStyle w:val="BodyText"/>
      </w:pPr>
      <w:r>
        <w:t xml:space="preserve">Belgium Brussels stands at a crossroads of tradition and modernization. The city’s unique status as a bilingual, multicultural hub imposes specific demands on healthcare providers, requiring them to be linguistically versatile and culturally competent alongside their clinical expertise. While regulatory frameworks provide a solid foundation for practice, challenges regarding workload, burnout, and administrative complexity persist.</w:t>
      </w:r>
      <w:r>
        <w:t xml:space="preserve"> </w:t>
      </w:r>
      <w:r>
        <w:t xml:space="preserve">Moving forward, the sustainability of the healthcare system in Brussels depends on recognizing the</w:t>
      </w:r>
      <w:r>
        <w:t xml:space="preserve"> </w:t>
      </w:r>
      <w:r>
        <w:rPr>
          <w:bCs/>
          <w:b/>
        </w:rPr>
        <w:t xml:space="preserve">Nurse</w:t>
      </w:r>
      <w:r>
        <w:t xml:space="preserve"> </w:t>
      </w:r>
      <w:r>
        <w:t xml:space="preserve">as a key strategic partner rather than merely supportive staff. Investing in specialized training that addresses local demographic needs and streamlining cross-community administrative processes will be essential. Ultimately, strengthening the role of nursing in</w:t>
      </w:r>
      <w:r>
        <w:t xml:space="preserve"> </w:t>
      </w:r>
      <w:r>
        <w:rPr>
          <w:bCs/>
          <w:b/>
        </w:rPr>
        <w:t xml:space="preserve">Belgium Brussels</w:t>
      </w:r>
      <w:r>
        <w:t xml:space="preserve"> </w:t>
      </w:r>
      <w:r>
        <w:t xml:space="preserve">is synonymous with improving health outcomes for one of Europe’s most diverse urban populations.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Evolution of Nursing in Brussels, Belgium</dc:title>
  <dc:creator/>
  <dc:language>en</dc:language>
  <cp:keywords/>
  <dcterms:created xsi:type="dcterms:W3CDTF">2026-07-29T17:14:50Z</dcterms:created>
  <dcterms:modified xsi:type="dcterms:W3CDTF">2026-07-29T17:14:50Z</dcterms:modified>
</cp:coreProperties>
</file>

<file path=docProps/custom.xml><?xml version="1.0" encoding="utf-8"?>
<Properties xmlns="http://schemas.openxmlformats.org/officeDocument/2006/custom-properties" xmlns:vt="http://schemas.openxmlformats.org/officeDocument/2006/docPropsVTypes"/>
</file>