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5" w:name="X39bf031e5172c39b9bb68f4de43cb8cf09a5fa7"/>
    <w:p>
      <w:pPr>
        <w:pStyle w:val="Heading1"/>
      </w:pPr>
      <w:r>
        <w:t xml:space="preserve">The Role and Challenges of the Nurse in Canada Vancouver: A Comprehensive Research Paper</w:t>
      </w:r>
    </w:p>
    <w:p>
      <w:pPr>
        <w:pStyle w:val="FirstParagraph"/>
      </w:pPr>
      <w:r>
        <w:rPr>
          <w:bCs/>
          <w:b/>
        </w:rPr>
        <w:t xml:space="preserve">Abstract:</w:t>
      </w:r>
    </w:p>
    <w:p>
      <w:pPr>
        <w:pStyle w:val="BodyText"/>
      </w:pPr>
      <w:r>
        <w:t xml:space="preserve">This research paper examines the multifaceted role of the nurse within the healthcare system of Canada, with a specific focus on Vancouver. As one of Canada’s most populous and culturally diverse cities, Vancouver presents unique opportunities and challenges for nursing professionals. This document explores regulatory frameworks, scope of practice, workforce dynamics, and patient care models specific to this region. The findings highlight the critical importance nurses play in delivering equitable healthcare services amidst growing demographic shifts.</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nursing is the backbone of any modern healthcare system, but its manifestation varies significantly depending on geographic, cultural, and regulatory contexts. In Canada Vancouver serves as a microcosm of the broader Canadian healthcare landscape while also exhibiting distinct local characteristics driven by its rapid population growth and multicultural demographic profile. This research paper aims to provide an in-depth analysis of the nurse’s role in this specific jurisdiction. Understanding how nurses operate within the public healthcare framework, adhere to provincial regulations set by British Columbia, and adapt to the unique needs of Vancouver’s diverse population is essential for optimizing healthcare delivery.</w:t>
      </w:r>
    </w:p>
    <w:p>
      <w:pPr>
        <w:pStyle w:val="BodyText"/>
      </w:pPr>
      <w:r>
        <w:t xml:space="preserve">Vancouver, located in southwestern British Columbia, is not only an economic hub but also a gateway for immigrants and international students. Consequentlythe nurse in Canada Vancouver must possess high levels of cultural competence alongside clinical excellence. This paper will delineate the educational pathways, licensure requirements, professional responsibilities, and systemic challenges faced by nurses practicing in this vibrant metropolis.</w:t>
      </w:r>
    </w:p>
    <w:bookmarkEnd w:id="20"/>
    <w:bookmarkStart w:id="21" w:name="X5d478877c0fd0014af8ea4f9b40bf16b69d7ea6"/>
    <w:p>
      <w:pPr>
        <w:pStyle w:val="Heading2"/>
      </w:pPr>
      <w:r>
        <w:t xml:space="preserve">2. Regulatory Framework and Scope of Practice</w:t>
      </w:r>
    </w:p>
    <w:p>
      <w:pPr>
        <w:pStyle w:val="FirstParagraph"/>
      </w:pPr>
      <w:r>
        <w:t xml:space="preserve">In Canada Vancouver is subject to the provincial jurisdiction of British Columbia (BC). The primary regulatory body governing the nursing profession in this region is the College of Registered Nurses of British Columbia (CRNBC). For a nurse to practice legally and ethically in Canada Vancouver, registration with CRNBC is mandatory. The college sets strict standards for entry-to-practice competence, continuing competency, and professional conduct.</w:t>
      </w:r>
    </w:p>
    <w:p>
      <w:pPr>
        <w:pStyle w:val="BodyText"/>
      </w:pPr>
      <w:r>
        <w:t xml:space="preserve">The scope of practice for registered nurses (RNs) in BC allows for significant autonomy compared to many other jurisdictions. Nurses are authorized to perform complex assessments, administer medications through various routes including intravenous therapies, order certain diagnostic tests within their competency levels, and make independent clinical judgments regarding patient care plans. Advanced Practice Nurses (APNs) hold additional responsibilities including prescribing authority in specific contexts and leadership roles in policy development.</w:t>
      </w:r>
    </w:p>
    <w:p>
      <w:pPr>
        <w:pStyle w:val="BodyText"/>
      </w:pPr>
      <w:r>
        <w:t xml:space="preserve">For Licensed Practical Nurses (LPNs), also known as Registered Nursing Assistants or RPNs in some provinces, the scope is more restricted but equally vital. In Canada Vancouver LPNs play a crucial role in long-term care facilities, community health centers, and acute care settings under the supervision of RNs or physicians. The collaboration between these two nursing designations ensures a comprehensive continuum of care that addresses both immediate medical needs and ongoing wellness management.</w:t>
      </w:r>
    </w:p>
    <w:bookmarkEnd w:id="21"/>
    <w:bookmarkStart w:id="22" w:name="cultural-competence-and-diversity"/>
    <w:p>
      <w:pPr>
        <w:pStyle w:val="Heading2"/>
      </w:pPr>
      <w:r>
        <w:t xml:space="preserve">3. Cultural Competence and Diversity</w:t>
      </w:r>
    </w:p>
    <w:p>
      <w:pPr>
        <w:pStyle w:val="FirstParagraph"/>
      </w:pPr>
      <w:r>
        <w:t xml:space="preserve">Vancouver is renowned for its high percentage of foreign-born residents, with significant populations from Chinese, South Asian, Filipino, and other communities. This demographic reality profoundly impacts how the nurse in Canada Vancouver must approach patient care. Cultural competence is not merely a soft skill; it is a clinical imperative.</w:t>
      </w:r>
    </w:p>
    <w:p>
      <w:pPr>
        <w:pStyle w:val="BodyText"/>
      </w:pPr>
      <w:r>
        <w:t xml:space="preserve">Nurses working in hospitals such as Vancouver General Hospital or St. Paul’s Hospital frequently encounter patients with varying health beliefs linguistic barriers and disparate health outcomes linked to socioeconomic status. Research indicates that culturally responsive care improves patient satisfaction adherence to treatment plans and overall health outcomes. Therefore nursing education programs in British Columbia increasingly emphasize indigenous health perspectives anti-racism training and communication strategies tailored to diverse linguistic groups.</w:t>
      </w:r>
    </w:p>
    <w:p>
      <w:pPr>
        <w:pStyle w:val="BodyText"/>
      </w:pPr>
      <w:r>
        <w:t xml:space="preserve">Moreover the nurse must engage with community resources that bridge gaps between traditional Western medicine and patients’ cultural practices. In Canada Vancouver this often involves collaboration with interpreters cultural liaisons and community health workers who share the patient’s background. This holistic approach aligns with the Canadian Nurses Association’s Code of Ethics which mandates respect for human dignity and diversity.</w:t>
      </w:r>
    </w:p>
    <w:bookmarkEnd w:id="22"/>
    <w:bookmarkStart w:id="23" w:name="workforce-challenges-and-mental-health"/>
    <w:p>
      <w:pPr>
        <w:pStyle w:val="Heading2"/>
      </w:pPr>
      <w:r>
        <w:t xml:space="preserve">4. Workforce Challenges and Mental Health</w:t>
      </w:r>
    </w:p>
    <w:p>
      <w:pPr>
        <w:pStyle w:val="FirstParagraph"/>
      </w:pPr>
      <w:r>
        <w:t xml:space="preserve">Despite the high demand for healthcare services in Vancouver nursing faces significant workforce challenges. Staffing shortages burnout and mental health strains are prevalent issues affecting the quality of care. The cost of living in Vancouver is among the highest in Canada making it difficult for nurses to find affordable housing near major hospitals leading to fatigue due to long commutes.</w:t>
      </w:r>
    </w:p>
    <w:p>
      <w:pPr>
        <w:pStyle w:val="BodyText"/>
      </w:pPr>
      <w:r>
        <w:t xml:space="preserve">Additionally exposure to trauma high patient loads and administrative burdens contribute significantly nurse burnout. Addressing these issues requires systemic interventions including improved staffing ratios mental health support programs flexible scheduling options and opportunities for professional advancement. Hospitals in Canada Vancouver are beginning to implement resilience training and peer support networks aimed at retaining experienced nurses.</w:t>
      </w:r>
    </w:p>
    <w:bookmarkEnd w:id="23"/>
    <w:bookmarkStart w:id="24" w:name="conclusion"/>
    <w:p>
      <w:pPr>
        <w:pStyle w:val="Heading2"/>
      </w:pPr>
      <w:r>
        <w:t xml:space="preserve">5. Conclusion</w:t>
      </w:r>
    </w:p>
    <w:p>
      <w:pPr>
        <w:pStyle w:val="FirstParagraph"/>
      </w:pPr>
      <w:r>
        <w:t xml:space="preserve">In conclusion the nurse in Canada Vancouver operates within a complex interplay of regulatory requirements cultural expectations economic pressures and clinical demands. While the profession offers profound rewards through direct patient impact it also requires navigating systemic hurdles such as workforce retention and cultural accessibility. Future research should focus on longitudinal studies measuring the impact of targeted interventions designed to support nurse well-being and enhance culturally safe care models in this unique Canadian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Nurse in Canada Vancouver: A Comprehensive Research Paper</dc:title>
  <dc:creator/>
  <dc:language>en</dc:language>
  <cp:keywords/>
  <dcterms:created xsi:type="dcterms:W3CDTF">2026-07-29T17:32:44Z</dcterms:created>
  <dcterms:modified xsi:type="dcterms:W3CDTF">2026-07-29T17:32:44Z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