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Chile</w:t>
      </w:r>
      <w:r>
        <w:t xml:space="preserve"> </w:t>
      </w:r>
      <w:r>
        <w:t xml:space="preserve">Santiago:</w:t>
      </w:r>
      <w:r>
        <w:t xml:space="preserve"> </w:t>
      </w:r>
      <w:r>
        <w:t xml:space="preserve">Bridging</w:t>
      </w:r>
      <w:r>
        <w:t xml:space="preserve"> </w:t>
      </w:r>
      <w:r>
        <w:t xml:space="preserve">Historical</w:t>
      </w:r>
      <w:r>
        <w:t xml:space="preserve"> </w:t>
      </w:r>
      <w:r>
        <w:t xml:space="preserve">Tradition</w:t>
      </w:r>
      <w:r>
        <w:t xml:space="preserve"> </w:t>
      </w:r>
      <w:r>
        <w:t xml:space="preserve">and</w:t>
      </w:r>
      <w:r>
        <w:t xml:space="preserve"> </w:t>
      </w:r>
      <w:r>
        <w:t xml:space="preserve">Modern</w:t>
      </w:r>
      <w:r>
        <w:t xml:space="preserve"> </w:t>
      </w:r>
      <w:r>
        <w:t xml:space="preserve">Healthcare</w:t>
      </w:r>
      <w:r>
        <w:t xml:space="preserve"> </w:t>
      </w:r>
      <w:r>
        <w:t xml:space="preserve">Challenges</w:t>
      </w:r>
    </w:p>
    <w:bookmarkStart w:id="30" w:name="X5a17d8b0bf6645244a153810dc52c665b659698"/>
    <w:p>
      <w:pPr>
        <w:pStyle w:val="Heading1"/>
      </w:pPr>
      <w:r>
        <w:t xml:space="preserve">The Strategic Role of the Nurse in Chile Santiago: Bridging Historical Tradition and Modern Healthcare Challenges</w:t>
      </w:r>
    </w:p>
    <w:p>
      <w:pPr>
        <w:pStyle w:val="FirstParagraph"/>
      </w:pPr>
      <w:r>
        <w:br/>
      </w:r>
      <w:r>
        <w:br/>
      </w:r>
      <w:r>
        <w:rPr>
          <w:bCs/>
          <w:b/>
        </w:rPr>
        <w:t xml:space="preserve">This Research Paper explores the evolving role of the nurse within the healthcare system of Chile Santiago, addressing historical contexts, current systemic challenges, and future directions for professional advancement.</w:t>
      </w:r>
    </w:p>
    <w:bookmarkStart w:id="20" w:name="abstract"/>
    <w:p>
      <w:pPr>
        <w:pStyle w:val="Heading2"/>
      </w:pPr>
      <w:r>
        <w:t xml:space="preserve">Abstract</w:t>
      </w:r>
    </w:p>
    <w:p>
      <w:pPr>
        <w:pStyle w:val="FirstParagraph"/>
      </w:pPr>
      <w:r>
        <w:t xml:space="preserve">The healthcare landscape in Chile Santiago is undergoing a significant transformation driven by demographic shifts, epidemiological transitions, and technological advancements. Central to this evolution is the role of the nurse. Historically viewed through a limited lens, nursing in Chile Santiago is now emerging as a critical pillar of public and private health infrastructure. This paper analyzes the current status of nursing in Chile Santiago, examining educational reforms, legislative frameworks such as Law 21.094 regarding professional practice titles, and the specific challenges faced by nurses working in one of Latin America’s most developed urban centers.</w:t>
      </w:r>
    </w:p>
    <w:bookmarkEnd w:id="20"/>
    <w:bookmarkStart w:id="21" w:name="introduction"/>
    <w:p>
      <w:pPr>
        <w:pStyle w:val="Heading2"/>
      </w:pPr>
      <w:r>
        <w:t xml:space="preserve">Introduction</w:t>
      </w:r>
    </w:p>
    <w:p>
      <w:pPr>
        <w:pStyle w:val="FirstParagraph"/>
      </w:pPr>
      <w:r>
        <w:t xml:space="preserve">The Republic of Chile has long been recognized for having one of the strongest economies in South America, which has allowed for substantial investment in social services. However, Santiago, as the capital and largest city, presents a unique microcosm of these national dynamics. The healthcare system is characterized by a dual structure: the public sector (Fonasa) serving approximately 80% of the population and the private sector (Isapres) covering roughly 15-20%, with remaining individuals falling under other categories or lacking coverage. In this complex environment, the nurse stands as a ubiquitous yet often undervalued professional.</w:t>
      </w:r>
    </w:p>
    <w:p>
      <w:pPr>
        <w:pStyle w:val="BodyText"/>
      </w:pPr>
      <w:r>
        <w:t xml:space="preserve">In Chile Santiago, nurses are frequently on the front lines of patient care in public hospitals such as Hospital El Peral and Hospital San Borja Arriarán, as well as in high-end private clinics like Clínica Santa María. The duality of practice settings creates a disparity in working conditions, resources, and professional recognition. This research paper aims to contextualize the nurse within this specific geographic and socio-economic framework.</w:t>
      </w:r>
    </w:p>
    <w:bookmarkEnd w:id="21"/>
    <w:bookmarkStart w:id="22" w:name="X1194e68cd0b7ded565f07fbecc4226946f0cd3a"/>
    <w:p>
      <w:pPr>
        <w:pStyle w:val="Heading2"/>
      </w:pPr>
      <w:r>
        <w:t xml:space="preserve">Historical Context and Educational Evolution</w:t>
      </w:r>
    </w:p>
    <w:p>
      <w:pPr>
        <w:pStyle w:val="FirstParagraph"/>
      </w:pPr>
      <w:r>
        <w:t xml:space="preserve">The profession of the nurse in Chile Santiago has deep roots but has historically struggled for academic autonomy. For decades, nursing education was primarily technical (Técnico de Enfermería), focusing on practical skills rather than critical thinking or scientific research. This model mirrored the medical hierarchy, where doctors held ultimate authority and nurses executed directives.</w:t>
      </w:r>
    </w:p>
    <w:p>
      <w:pPr>
        <w:pStyle w:val="BodyText"/>
      </w:pPr>
      <w:r>
        <w:t xml:space="preserve">A significant shift began in the early 21st century with the integration of Technical Universities (UTECs) and traditional universities offering Bachelor’s degrees in Nursing (Licenciatura en Enfermería). In Chile Santiago, institutions like Pontificia Universidad Católica de Chile and Universidad de Chile have elevated nursing curricula to include subjects such as epidemiology, health policy, and advanced clinical reasoning. This educational upgrade is crucial for empowering the nurse to move beyond task-oriented care toward holistic patient advocacy.</w:t>
      </w:r>
    </w:p>
    <w:bookmarkEnd w:id="22"/>
    <w:bookmarkStart w:id="23" w:name="legislative-frameworks-law-21.094"/>
    <w:p>
      <w:pPr>
        <w:pStyle w:val="Heading2"/>
      </w:pPr>
      <w:r>
        <w:t xml:space="preserve">Legislative Frameworks: Law 21.094</w:t>
      </w:r>
    </w:p>
    <w:p>
      <w:pPr>
        <w:pStyle w:val="FirstParagraph"/>
      </w:pPr>
      <w:r>
        <w:t xml:space="preserve">A pivotal moment in recent history was the enactment of Law 21.094, which regulates the professional practice titles and areas of activity for health professionals in Chile. This legislation formally recognizes specific roles within nursing, such as Nurse Practitioner (Enfermero Especialista), Clinical Nurse Specialist, and Community Health Nurse.</w:t>
      </w:r>
    </w:p>
    <w:p>
      <w:pPr>
        <w:pStyle w:val="BodyText"/>
      </w:pPr>
      <w:r>
        <w:t xml:space="preserve">For the nurse in Chile Santiago, this law is both an opportunity and a challenge. It provides a legal pathway to specialize and assume greater clinical responsibility. However, implementation has been slow due to resistance from medical associations who are wary of scope creep. Despite this friction, the law underscores the necessity of defining clear competencies for nurses in high-pressure environments like Santiago’s emergency rooms and intensive care units.</w:t>
      </w:r>
    </w:p>
    <w:bookmarkEnd w:id="23"/>
    <w:bookmarkStart w:id="24" w:name="X1100f2192861c618012076f09ce9e3ab95c44a6"/>
    <w:p>
      <w:pPr>
        <w:pStyle w:val="Heading2"/>
      </w:pPr>
      <w:r>
        <w:t xml:space="preserve">Epidemiological Transition and Public Health Challenges</w:t>
      </w:r>
    </w:p>
    <w:p>
      <w:pPr>
        <w:pStyle w:val="FirstParagraph"/>
      </w:pPr>
      <w:r>
        <w:t xml:space="preserve">Santiago faces a dual burden of disease: persistent infectious diseases alongside a rapid rise in non-communicable chronic conditions such as diabetes, hypertension, and cardiovascular diseases. The nurse plays an indispensable role in managing these chronic conditions through community-based care models.</w:t>
      </w:r>
    </w:p>
    <w:p>
      <w:pPr>
        <w:pStyle w:val="BodyText"/>
      </w:pPr>
      <w:r>
        <w:t xml:space="preserve">In the primary care networks (APS - Atención Primaria de Salud) distributed across Santiago’s communes (from Providencia to La Pintana), nurses act as gatekeepers of the health system. They are responsible for follow-up visits, medication adherence monitoring, and patient education. Given the socioeconomic disparities in Santiago—where wealthy suburbs coexist with impoverished urban peripheries—the nurse must adapt their approach to diverse cultural and economic contexts. This requires not only clinical skill but also strong sociological awareness.</w:t>
      </w:r>
    </w:p>
    <w:bookmarkEnd w:id="24"/>
    <w:bookmarkStart w:id="25" w:name="X72a24d4717b6b2820ce7f1b5c2f248ca5c39180"/>
    <w:p>
      <w:pPr>
        <w:pStyle w:val="Heading2"/>
      </w:pPr>
      <w:r>
        <w:t xml:space="preserve">Mental Health and Post-Pandemic Realities</w:t>
      </w:r>
    </w:p>
    <w:p>
      <w:pPr>
        <w:pStyle w:val="FirstParagraph"/>
      </w:pPr>
      <w:r>
        <w:t xml:space="preserve">The COVID-19 pandemic highlighted the fragility of the healthcare system in Chile Santiago. Nurses were exposed to high levels of occupational hazard, burnout, and psychological trauma. The surge in cases overwhelmed hospitals, leading to understaffing that persists today.</w:t>
      </w:r>
    </w:p>
    <w:p>
      <w:pPr>
        <w:pStyle w:val="BodyText"/>
      </w:pPr>
      <w:r>
        <w:t xml:space="preserve">Furthermore, there is a growing recognition of mental health as a public health priority. In Santiago, nurses are increasingly involved in psychiatric care and community mental health initiatives. However, the stigma surrounding mental illness remains prevalent among some medical staff and patients. The nurse’s role in destigmatizing these conditions through empathetic communication and evidence-based practice is vital for holistic patient recovery.</w:t>
      </w:r>
    </w:p>
    <w:bookmarkEnd w:id="25"/>
    <w:bookmarkStart w:id="26" w:name="Xbeac3a2b4b3365234828e70ab1d268d04128ff5"/>
    <w:p>
      <w:pPr>
        <w:pStyle w:val="Heading2"/>
      </w:pPr>
      <w:r>
        <w:t xml:space="preserve">Work Conditions and Professional Autonomy</w:t>
      </w:r>
    </w:p>
    <w:p>
      <w:pPr>
        <w:pStyle w:val="FirstParagraph"/>
      </w:pPr>
      <w:r>
        <w:t xml:space="preserve">A critical issue affecting the nurse in Chile Santiago is the condition of employment. Public sector nurses often face overcrowded wards, limited access to supplies, and bureaucratic hurdles. In contrast, private sector nurses may have better resources but operate under strict corporate profitability metrics that can sometimes conflict with patient-centered care.</w:t>
      </w:r>
    </w:p>
    <w:p>
      <w:pPr>
        <w:pStyle w:val="BodyText"/>
      </w:pPr>
      <w:r>
        <w:t xml:space="preserve">Professional autonomy remains a contentious topic. While legislation supports expanded roles for advanced practice nurses, in practice many still operate within rigid medical hierarchies. Empowering the nurse requires institutional changes that respect clinical judgment and encourage interdisciplinary collaboration rather than subordination.</w:t>
      </w:r>
    </w:p>
    <w:bookmarkEnd w:id="26"/>
    <w:bookmarkStart w:id="27" w:name="future-directions-and-recommendations"/>
    <w:p>
      <w:pPr>
        <w:pStyle w:val="Heading2"/>
      </w:pPr>
      <w:r>
        <w:t xml:space="preserve">Future Directions and Recommendations</w:t>
      </w:r>
    </w:p>
    <w:p>
      <w:pPr>
        <w:pStyle w:val="FirstParagraph"/>
      </w:pPr>
      <w:r>
        <w:t xml:space="preserve">To strengthen the healthcare system in Chile Santiago, several recommendations are proposed:</w:t>
      </w:r>
    </w:p>
    <w:p>
      <w:pPr>
        <w:numPr>
          <w:ilvl w:val="0"/>
          <w:numId w:val="1001"/>
        </w:numPr>
        <w:pStyle w:val="Compact"/>
      </w:pPr>
      <w:r>
        <w:rPr>
          <w:bCs/>
          <w:b/>
        </w:rPr>
        <w:t xml:space="preserve">Educational Standardization:</w:t>
      </w:r>
    </w:p>
    <w:p>
      <w:pPr>
        <w:numPr>
          <w:ilvl w:val="0"/>
          <w:numId w:val="1001"/>
        </w:numPr>
        <w:pStyle w:val="Compact"/>
      </w:pPr>
      <w:r>
        <w:rPr>
          <w:bCs/>
          <w:b/>
        </w:rPr>
        <w:t xml:space="preserve">Career Progression Pathways:</w:t>
      </w:r>
    </w:p>
    <w:p>
      <w:pPr>
        <w:numPr>
          <w:ilvl w:val="0"/>
          <w:numId w:val="1001"/>
        </w:numPr>
        <w:pStyle w:val="Compact"/>
      </w:pPr>
      <w:r>
        <w:rPr>
          <w:bCs/>
          <w:b/>
        </w:rPr>
        <w:t xml:space="preserve">Pedagogical Innovation:</w:t>
      </w:r>
    </w:p>
    <w:p>
      <w:pPr>
        <w:numPr>
          <w:ilvl w:val="0"/>
          <w:numId w:val="1001"/>
        </w:numPr>
        <w:pStyle w:val="Compact"/>
      </w:pPr>
      <w:r>
        <w:rPr>
          <w:bCs/>
          <w:b/>
        </w:rPr>
        <w:t xml:space="preserve">Policymaker Engagement:</w:t>
      </w:r>
    </w:p>
    <w:bookmarkEnd w:id="27"/>
    <w:bookmarkStart w:id="28" w:name="conclusion"/>
    <w:p>
      <w:pPr>
        <w:pStyle w:val="Heading2"/>
      </w:pPr>
      <w:r>
        <w:t xml:space="preserve">Conclusion</w:t>
      </w:r>
    </w:p>
    <w:p>
      <w:pPr>
        <w:pStyle w:val="FirstParagraph"/>
      </w:pPr>
      <w:r>
        <w:t xml:space="preserve">The nurse in Chile Santiago is a profession at a crossroads. Transitioning from a subordinate role to one of autonomous partnership, the nurse holds the potential to redefine healthcare delivery in one of Latin America’s most complex urban centers. By addressing educational gaps, enforcing legislative rights regarding professional titles, and improving working conditions, Chile can harness the full capacity of its nursing workforce.</w:t>
      </w:r>
    </w:p>
    <w:p>
      <w:pPr>
        <w:pStyle w:val="BodyText"/>
      </w:pPr>
      <w:r>
        <w:t xml:space="preserve">The future of healthcare in Chile Santiago depends not just on technological innovation or economic stability, but on the empowerment and recognition of the nurse. As society continues to evolve with aging populations and complex health needs, the strategic integration of highly skilled nurses is no longer optional—it is imperative for sustainable public health outcomes.</w:t>
      </w:r>
    </w:p>
    <w:bookmarkEnd w:id="28"/>
    <w:bookmarkStart w:id="29" w:name="references"/>
    <w:p>
      <w:pPr>
        <w:pStyle w:val="Heading2"/>
      </w:pPr>
      <w:r>
        <w:t xml:space="preserve">References</w:t>
      </w:r>
    </w:p>
    <w:p>
      <w:pPr>
        <w:pStyle w:val="FirstParagraph"/>
      </w:pPr>
      <w:r>
        <w:rPr>
          <w:iCs/>
          <w:i/>
        </w:rPr>
        <w:t xml:space="preserve">Note: References are illustrative based on general knowledge of the Chilean healthcare system context.</w:t>
      </w:r>
    </w:p>
    <w:p>
      <w:pPr>
        <w:numPr>
          <w:ilvl w:val="0"/>
          <w:numId w:val="1002"/>
        </w:numPr>
        <w:pStyle w:val="Compact"/>
      </w:pPr>
      <w:r>
        <w:t xml:space="preserve">Government of Chile. (2018). Law 21.094: Regulates Professional Practice Titles in Health.</w:t>
      </w:r>
    </w:p>
    <w:p>
      <w:pPr>
        <w:numPr>
          <w:ilvl w:val="0"/>
          <w:numId w:val="1002"/>
        </w:numPr>
        <w:pStyle w:val="Compact"/>
      </w:pPr>
      <w:r>
        <w:t xml:space="preserve">Serena, F., &amp; et al. (2020). "Nursing Workforce Challenges in Latin America." Journal of Nursing Administration.</w:t>
      </w:r>
    </w:p>
    <w:p>
      <w:pPr>
        <w:numPr>
          <w:ilvl w:val="0"/>
          <w:numId w:val="1002"/>
        </w:numPr>
        <w:pStyle w:val="Compact"/>
      </w:pPr>
      <w:r>
        <w:t xml:space="preserve">MINSAL (Ministerio de Salud Chile). (2021). National Health Strategy 2035.</w:t>
      </w:r>
    </w:p>
    <w:p>
      <w:pPr>
        <w:numPr>
          <w:ilvl w:val="0"/>
          <w:numId w:val="1002"/>
        </w:numPr>
        <w:pStyle w:val="Compact"/>
      </w:pPr>
      <w:r>
        <w:t xml:space="preserve">Pontificia Universidad Católica de Chile. Faculty of Medicine. Department of Nursing Studies. Annual Reports on Clinical Practice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Chile Santiago: Bridging Historical Tradition and Modern Healthcare Challenges</dc:title>
  <dc:creator/>
  <dc:language>en</dc:language>
  <cp:keywords/>
  <dcterms:created xsi:type="dcterms:W3CDTF">2026-07-29T09:40:15Z</dcterms:created>
  <dcterms:modified xsi:type="dcterms:W3CDTF">2026-07-29T09:40:15Z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