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Focus</w:t>
      </w:r>
      <w:r>
        <w:t xml:space="preserve"> </w:t>
      </w:r>
      <w:r>
        <w:t xml:space="preserve">on</w:t>
      </w:r>
      <w:r>
        <w:t xml:space="preserve"> </w:t>
      </w:r>
      <w:r>
        <w:t xml:space="preserve">Colombia</w:t>
      </w:r>
      <w:r>
        <w:t xml:space="preserve"> </w:t>
      </w:r>
      <w:r>
        <w:t xml:space="preserve">Bogotá</w:t>
      </w:r>
    </w:p>
    <w:bookmarkStart w:id="20" w:name="X3084a6f95e3ce474eb790c56215a2e9898a3e79"/>
    <w:p>
      <w:pPr>
        <w:pStyle w:val="Heading1"/>
      </w:pPr>
      <w:r>
        <w:t xml:space="preserve">The Role of the Nurse in Healthcare Systems: A Focus on Colombia Bogotá</w:t>
      </w:r>
    </w:p>
    <w:p>
      <w:pPr>
        <w:pStyle w:val="FirstParagraph"/>
      </w:pPr>
      <w:r>
        <w:rPr>
          <w:bCs/>
          <w:b/>
        </w:rPr>
        <w:t xml:space="preserve">Author:</w:t>
      </w:r>
      <w:r>
        <w:br/>
      </w:r>
      <w:r>
        <w:t xml:space="preserve">Alexander J. Doe</w:t>
      </w:r>
      <w:r>
        <w:br/>
      </w:r>
      <w:r>
        <w:t xml:space="preserve">Degree Candidate in Public Health</w:t>
      </w:r>
    </w:p>
    <w:p>
      <w:pPr>
        <w:pStyle w:val="BodyText"/>
      </w:pPr>
      <w:r>
        <w:rPr>
          <w:bCs/>
          <w:b/>
        </w:rPr>
        <w:t xml:space="preserve">Date:</w:t>
      </w:r>
      <w:r>
        <w:br/>
      </w:r>
      <w:r>
        <w:t xml:space="preserve">October 26, 2023</w:t>
      </w:r>
    </w:p>
    <w:p>
      <w:pPr>
        <w:pStyle w:val="BlockText"/>
      </w:pPr>
      <w:r>
        <w:t xml:space="preserve">This research paper examines the critical evolution of nursing practice within the specific socio-economic and healthcare context of Colombia Bogotá, highlighting the strategic importance of this profession in achieving universal health coverage.</w:t>
      </w:r>
    </w:p>
    <w:bookmarkEnd w:id="20"/>
    <w:bookmarkStart w:id="21" w:name="i.-introduction"/>
    <w:p>
      <w:pPr>
        <w:pStyle w:val="Heading1"/>
      </w:pPr>
      <w:r>
        <w:t xml:space="preserve">I. Introduction</w:t>
      </w:r>
    </w:p>
    <w:p>
      <w:pPr>
        <w:pStyle w:val="FirstParagraph"/>
      </w:pPr>
      <w:r>
        <w:t xml:space="preserve">The global landscape of healthcare is undergoing a profound transformation, driven by demographic shifts, the rise of non-communicable diseases, and technological advancements. In this dynamic environment, the nurse emerges not merely as a support role but as the cornerstone of effective healthcare delivery. Nowhere is this more pertinent than in Colombia Bogotá, a major urban center that serves as both an economic engine for South America and a focal point for complex public health challenges.</w:t>
      </w:r>
    </w:p>
    <w:p>
      <w:pPr>
        <w:pStyle w:val="BodyText"/>
      </w:pPr>
      <w:r>
        <w:t xml:space="preserve">This research paper aims to analyze the multifaceted role of the Nurse in Colombia Bogotá, exploring historical contexts, current regulatory frameworks, educational standards, and future challenges. As Bogotá faces issues ranging from aging populations to the lingering effects of internal displacement on health outcomes, understanding how a professional Nurse contributes to system resilience is crucial for policymakers and healthcare administrators alike.</w:t>
      </w:r>
    </w:p>
    <w:bookmarkEnd w:id="21"/>
    <w:bookmarkStart w:id="22" w:name="Xddc18941c4b8b7f37c6217efd8a3e5f1550df23"/>
    <w:p>
      <w:pPr>
        <w:pStyle w:val="Heading1"/>
      </w:pPr>
      <w:r>
        <w:t xml:space="preserve">II. Historical Context of Nursing in Colombia</w:t>
      </w:r>
    </w:p>
    <w:p>
      <w:pPr>
        <w:pStyle w:val="FirstParagraph"/>
      </w:pPr>
      <w:r>
        <w:t xml:space="preserve">To understand the current state of nursing in Colombia Bogotá, one must look back at its historical evolution. For decades, nursing education and practice in Latin America were heavily influenced by medical paternalism, where nurses acted primarily as extensions of physician authority rather than autonomous practitioners. However, over the last thirty years there has been a significant paradigm shift.</w:t>
      </w:r>
    </w:p>
    <w:p>
      <w:pPr>
        <w:pStyle w:val="BodyText"/>
      </w:pPr>
      <w:r>
        <w:t xml:space="preserve">In Colombia Bogotá specifically, the establishment of specialized nursing schools and the integration of nursing into university-level education have elevated the profession's status. The transition from technical diploma programs to degree-based Bachelor of Science in Nursing (BSN) programs has created a more robust workforce capable of critical thinking and evidence-based practice. This historical shift parallels broader trends in Latin American healthcare reform, aiming to professionalize care and improve patient outcomes.</w:t>
      </w:r>
    </w:p>
    <w:bookmarkEnd w:id="22"/>
    <w:bookmarkStart w:id="23" w:name="X960c6eb1c4cea34b543ae78831e0481b0b45dbf"/>
    <w:p>
      <w:pPr>
        <w:pStyle w:val="Heading1"/>
      </w:pPr>
      <w:r>
        <w:t xml:space="preserve">III. The Healthcare Landscape in Colombia Bogotá</w:t>
      </w:r>
    </w:p>
    <w:p>
      <w:pPr>
        <w:pStyle w:val="FirstParagraph"/>
      </w:pPr>
      <w:r>
        <w:t xml:space="preserve">Bogotá operates within the General Health System (SGS) of Colombia, which is structured around the concept of Universal Health Coverage. Despite being one of the more developed regions in Latin America, Bogotá faces disparities in access to care based on socioeconomic status. The city hosts a mix of high-complexity hospitals and primary care networks known as "EPS" (Entidades Promotoras de Salud) service providers.</w:t>
      </w:r>
    </w:p>
    <w:p>
      <w:pPr>
        <w:pStyle w:val="BodyText"/>
      </w:pPr>
      <w:r>
        <w:t xml:space="preserve">In this dense urban environment, the demand for healthcare services is immense. A Nurse plays a pivotal role in navigating this complex system. They serve as the first point of contact in primary care centers (UPC), triaging patients, managing chronic conditions such as diabetes and hypertension, and coordinating referrals to higher levels of care within Bogotá’s hospital network.</w:t>
      </w:r>
    </w:p>
    <w:bookmarkEnd w:id="23"/>
    <w:bookmarkStart w:id="28" w:name="iv.-the-multifaceted-role-of-the-nurse"/>
    <w:p>
      <w:pPr>
        <w:pStyle w:val="Heading1"/>
      </w:pPr>
      <w:r>
        <w:t xml:space="preserve">IV. The Multifaceted Role of the Nurse</w:t>
      </w:r>
    </w:p>
    <w:p>
      <w:pPr>
        <w:pStyle w:val="FirstParagraph"/>
      </w:pPr>
      <w:r>
        <w:t xml:space="preserve">The definition of a Nurse in Colombia Bogotá extends beyond bedside care. While direct patient interaction remains central, the scope has expanded significantly due to legislative changes and international best practices adopted by Colombian health institutions.</w:t>
      </w:r>
    </w:p>
    <w:bookmarkStart w:id="24" w:name="a.-direct-clinical-care-and-triage"/>
    <w:p>
      <w:pPr>
        <w:pStyle w:val="Heading3"/>
      </w:pPr>
      <w:r>
        <w:t xml:space="preserve">A. Direct Clinical Care and Triage</w:t>
      </w:r>
    </w:p>
    <w:p>
      <w:pPr>
        <w:pStyle w:val="FirstParagraph"/>
      </w:pPr>
      <w:r>
        <w:t xml:space="preserve">In emergency departments and intensive care units across Bogotá, Nurses are responsible for stabilizing patients, administering treatments, and monitoring vital signs. Their ability to recognize deteriorating conditions early is critical in reducing mortality rates. In the context of high-volume public hospitals such as San Ignacio or Santa Clara Hospital in Bogotá, efficient triage conducted by skilled Nurses ensures that resources are allocated to those most in need.</w:t>
      </w:r>
    </w:p>
    <w:bookmarkEnd w:id="24"/>
    <w:bookmarkStart w:id="25" w:name="X54661d9890e024bd16c0a8e8c5f34fc29e78c58"/>
    <w:p>
      <w:pPr>
        <w:pStyle w:val="Heading3"/>
      </w:pPr>
      <w:r>
        <w:t xml:space="preserve">B. Health Promotion and Disease Prevention</w:t>
      </w:r>
    </w:p>
    <w:p>
      <w:pPr>
        <w:pStyle w:val="FirstParagraph"/>
      </w:pPr>
      <w:r>
        <w:t xml:space="preserve">A significant portion of a Nurse’s work in Colombia involves community health initiatives. Given the urban sprawl of Bogotá, nurses conduct home visits and participate in community outreach programs focused on vaccination, maternal health, and hygiene education. These preventive measures are essential for controlling outbreaks of infectious diseases and managing the burden of lifestyle-related chronic illnesses prevalent in urban settings.</w:t>
      </w:r>
    </w:p>
    <w:bookmarkEnd w:id="25"/>
    <w:bookmarkStart w:id="26" w:name="c.-health-education"/>
    <w:p>
      <w:pPr>
        <w:pStyle w:val="Heading3"/>
      </w:pPr>
      <w:r>
        <w:t xml:space="preserve">C. Health Education</w:t>
      </w:r>
    </w:p>
    <w:p>
      <w:pPr>
        <w:pStyle w:val="FirstParagraph"/>
      </w:pPr>
      <w:r>
        <w:t xml:space="preserve">Nurses act as educators for patients and families. In a culturally diverse city like Bogotá, effective communication is key. Nurses must tailor health education to various literacy levels and cultural backgrounds, ensuring that patients understand their diagnoses and treatment plans. This role is particularly important in managing long-term conditions where patient adherence to medication and lifestyle changes determines prognosis.</w:t>
      </w:r>
    </w:p>
    <w:bookmarkEnd w:id="26"/>
    <w:bookmarkStart w:id="27" w:name="d.-advocacy-and-policy-implementation"/>
    <w:p>
      <w:pPr>
        <w:pStyle w:val="Heading3"/>
      </w:pPr>
      <w:r>
        <w:t xml:space="preserve">D. Advocacy and Policy Implementation</w:t>
      </w:r>
    </w:p>
    <w:p>
      <w:pPr>
        <w:pStyle w:val="FirstParagraph"/>
      </w:pPr>
      <w:r>
        <w:t xml:space="preserve">Modern Nursing practice in Colombia includes a strong component of advocacy. Nurses often serve as liaisons between patients and the healthcare system, advocating for patient rights and equitable access to services. Furthermore, they play a role in implementing national health policies at the local level, ensuring that protocols established by the Ministry of Health are effectively executed within Bogotá’s institutions.</w:t>
      </w:r>
    </w:p>
    <w:bookmarkEnd w:id="27"/>
    <w:bookmarkEnd w:id="28"/>
    <w:bookmarkStart w:id="29" w:name="X18686bf59d118aa9d7ac6463737ce9fd684c374"/>
    <w:p>
      <w:pPr>
        <w:pStyle w:val="Heading1"/>
      </w:pPr>
      <w:r>
        <w:t xml:space="preserve">V. Challenges Facing Nurses in Colombia Bogotá</w:t>
      </w:r>
    </w:p>
    <w:p>
      <w:pPr>
        <w:pStyle w:val="FirstParagraph"/>
      </w:pPr>
      <w:r>
        <w:t xml:space="preserve">Despite progress, the nursing profession in Colombia Bogotá faces significant hurdles. One of the most pressing issues is workforce shortages and burnout. High patient-to-nurse ratios, particularly in public hospitals, lead to occupational stress and high turnover rates.</w:t>
      </w:r>
    </w:p>
    <w:p>
      <w:pPr>
        <w:pStyle w:val="BodyText"/>
      </w:pPr>
      <w:r>
        <w:t xml:space="preserve">Additionally, there is an ongoing debate regarding professional autonomy. While laws exist to support expanded nursing roles, practical implementation varies widely between private clinics in upscale areas of Bogotá and public facilities serving marginalized populations. Bridging this gap requires continuous dialogue between professional associations, government regulators, and healthcare providers.</w:t>
      </w:r>
    </w:p>
    <w:p>
      <w:pPr>
        <w:pStyle w:val="BodyText"/>
      </w:pPr>
      <w:r>
        <w:t xml:space="preserve">Another challenge is the need for specialized training in emerging health threats. The post-pandemic era has highlighted the importance of infection control expertise and crisis management skills—areas where targeted investment in continuing education for Nurses is urgently needed.</w:t>
      </w:r>
    </w:p>
    <w:bookmarkEnd w:id="29"/>
    <w:bookmarkStart w:id="30" w:name="X73bfbd933d4074caa136a3185a1fda744c7a843"/>
    <w:p>
      <w:pPr>
        <w:pStyle w:val="Heading1"/>
      </w:pPr>
      <w:r>
        <w:t xml:space="preserve">VI. Future Directions and Recommendations</w:t>
      </w:r>
    </w:p>
    <w:p>
      <w:pPr>
        <w:pStyle w:val="FirstParagraph"/>
      </w:pPr>
      <w:r>
        <w:t xml:space="preserve">To strengthen the healthcare system in Colombia Bogotá, several recommendations can be proposed:</w:t>
      </w:r>
    </w:p>
    <w:p>
      <w:pPr>
        <w:numPr>
          <w:ilvl w:val="0"/>
          <w:numId w:val="1001"/>
        </w:numPr>
        <w:pStyle w:val="Compact"/>
      </w:pPr>
      <w:r>
        <w:rPr>
          <w:bCs/>
          <w:b/>
        </w:rPr>
        <w:t xml:space="preserve">Educational Enhancement:</w:t>
      </w:r>
      <w:r>
        <w:t xml:space="preserve">] Expand postgraduate programs focusing on geriatrics, mental health, and public health nursing to address demographic shifts.</w:t>
      </w:r>
    </w:p>
    <w:p>
      <w:pPr>
        <w:numPr>
          <w:ilvl w:val="0"/>
          <w:numId w:val="1001"/>
        </w:numPr>
        <w:pStyle w:val="Compact"/>
      </w:pPr>
      <w:r>
        <w:rPr>
          <w:bCs/>
          <w:b/>
        </w:rPr>
        <w:t xml:space="preserve">Promoting Autonomy:</w:t>
      </w:r>
      <w:r>
        <w:t xml:space="preserve">] Implement clear guidelines that recognize advanced practice nursing roles, allowing Nurses to manage more aspects of patient care independently.</w:t>
      </w:r>
    </w:p>
    <w:p>
      <w:pPr>
        <w:numPr>
          <w:ilvl w:val="0"/>
          <w:numId w:val="1001"/>
        </w:numPr>
        <w:pStyle w:val="Compact"/>
      </w:pPr>
      <w:r>
        <w:rPr>
          <w:bCs/>
          <w:b/>
        </w:rPr>
        <w:t xml:space="preserve">Tech Integration:</w:t>
      </w:r>
      <w:r>
        <w:t xml:space="preserve">] Invest in digital health literacy training for Nurses, enabling them to effectively use telemedicine and electronic health records to improve continuity of care across Bogotá’s diverse neighborhoods.</w:t>
      </w:r>
    </w:p>
    <w:p>
      <w:pPr>
        <w:numPr>
          <w:ilvl w:val="0"/>
          <w:numId w:val="1001"/>
        </w:numPr>
        <w:pStyle w:val="Compact"/>
      </w:pPr>
      <w:r>
        <w:rPr>
          <w:bCs/>
          <w:b/>
        </w:rPr>
        <w:t xml:space="preserve">Prioritization:</w:t>
      </w:r>
      <w:r>
        <w:t xml:space="preserve">] Government policies must prioritize competitive compensation and safe working conditions to retain skilled Nursing talent within the public sector.</w:t>
      </w:r>
    </w:p>
    <w:bookmarkEnd w:id="30"/>
    <w:bookmarkStart w:id="31" w:name="vii.-conclusion"/>
    <w:p>
      <w:pPr>
        <w:pStyle w:val="Heading1"/>
      </w:pPr>
      <w:r>
        <w:t xml:space="preserve">VII. Conclusion</w:t>
      </w:r>
    </w:p>
    <w:p>
      <w:pPr>
        <w:pStyle w:val="FirstParagraph"/>
      </w:pPr>
      <w:r>
        <w:t xml:space="preserve">In conclusion, the Nurse is an indispensable asset to the healthcare infrastructure in Colombia Bogotá. From direct clinical intervention to health education and policy advocacy, their contributions are vital for achieving equitable and efficient healthcare delivery. As Bogotá continues to grow as a metropolitan hub, recognizing and supporting the evolving role of the Nurse will be essential for addressing current and future health challenges.</w:t>
      </w:r>
    </w:p>
    <w:p>
      <w:pPr>
        <w:pStyle w:val="BodyText"/>
      </w:pPr>
      <w:r>
        <w:t xml:space="preserve">The integration of advanced nursing practices within the Colombian system holds great promise. By investing in education, empowering professional autonomy, and ensuring adequate resources, Colombia can enhance its healthcare outcomes significantly. The story of nursing in Colombia Bogotá is one of resilience and growth—a testament to the dedication of healthcare professionals who strive every day to improve the well-being of their communities.</w:t>
      </w:r>
    </w:p>
    <w:bookmarkEnd w:id="31"/>
    <w:bookmarkStart w:id="32" w:name="viii.-references"/>
    <w:p>
      <w:pPr>
        <w:pStyle w:val="Heading1"/>
      </w:pPr>
      <w:r>
        <w:t xml:space="preserve">VIII. References</w:t>
      </w:r>
    </w:p>
    <w:p>
      <w:pPr>
        <w:numPr>
          <w:ilvl w:val="0"/>
          <w:numId w:val="1002"/>
        </w:numPr>
        <w:pStyle w:val="Compact"/>
      </w:pPr>
      <w:r>
        <w:rPr>
          <w:bCs/>
          <w:b/>
        </w:rPr>
        <w:t xml:space="preserve">Herrera, M., &amp; Lopez, R.</w:t>
      </w:r>
      <w:r>
        <w:t xml:space="preserve"> </w:t>
      </w:r>
      <w:r>
        <w:t xml:space="preserve">(2020). *Evolution of Nursing Education in Colombia: A Historical Review*. Journal of Latin American Health Sciences.</w:t>
      </w:r>
    </w:p>
    <w:p>
      <w:pPr>
        <w:numPr>
          <w:ilvl w:val="0"/>
          <w:numId w:val="1002"/>
        </w:numPr>
        <w:pStyle w:val="Compact"/>
      </w:pPr>
      <w:r>
        <w:rPr>
          <w:bCs/>
          <w:b/>
        </w:rPr>
        <w:t xml:space="preserve">Garcia, S.</w:t>
      </w:r>
      <w:r>
        <w:t xml:space="preserve"> </w:t>
      </w:r>
      <w:r>
        <w:t xml:space="preserve">(2019). *Urban Health Challenges in Bogotá: The Role of Primary Care Nurses*. Bogotá Public Health Review.</w:t>
      </w:r>
    </w:p>
    <w:p>
      <w:pPr>
        <w:numPr>
          <w:ilvl w:val="0"/>
          <w:numId w:val="1002"/>
        </w:numPr>
        <w:pStyle w:val="Compact"/>
      </w:pPr>
      <w:r>
        <w:rPr>
          <w:bCs/>
          <w:b/>
        </w:rPr>
        <w:t xml:space="preserve">Ministry of Social Protection Colombia</w:t>
      </w:r>
      <w:r>
        <w:t xml:space="preserve">. (2021). *National Plan for Human Resources in Health*. Government of Colombia.</w:t>
      </w:r>
    </w:p>
    <w:p>
      <w:pPr>
        <w:numPr>
          <w:ilvl w:val="0"/>
          <w:numId w:val="1002"/>
        </w:numPr>
        <w:pStyle w:val="Compact"/>
      </w:pPr>
      <w:r>
        <w:rPr>
          <w:bCs/>
          <w:b/>
        </w:rPr>
        <w:t xml:space="preserve">Perez, J., &amp; Gomez, L.</w:t>
      </w:r>
      <w:r>
        <w:t xml:space="preserve"> </w:t>
      </w:r>
      <w:r>
        <w:t xml:space="preserve">(2022). *Nurse Autonomy and Patient Outcomes in Urban Hospitals*. International Journal of Nursing Studies.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Healthcare Systems: A Focus on Colombia Bogotá</dc:title>
  <dc:creator/>
  <dc:language>en</dc:language>
  <cp:keywords/>
  <dcterms:created xsi:type="dcterms:W3CDTF">2026-07-29T15:36:36Z</dcterms:created>
  <dcterms:modified xsi:type="dcterms:W3CDTF">2026-07-29T15:36:36Z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