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Nursing</w:t>
      </w:r>
      <w:r>
        <w:t xml:space="preserve"> </w:t>
      </w:r>
      <w:r>
        <w:t xml:space="preserve">in</w:t>
      </w:r>
      <w:r>
        <w:t xml:space="preserve"> </w:t>
      </w:r>
      <w:r>
        <w:t xml:space="preserve">Germany,</w:t>
      </w:r>
      <w:r>
        <w:t xml:space="preserve"> </w:t>
      </w:r>
      <w:r>
        <w:t xml:space="preserve">Berlin</w:t>
      </w:r>
    </w:p>
    <w:bookmarkStart w:id="26" w:name="Xdee7b3b272ff4c568d5e1a9f9dcfc854a58e372"/>
    <w:p>
      <w:pPr>
        <w:pStyle w:val="Heading1"/>
      </w:pPr>
      <w:r>
        <w:t xml:space="preserve">The Role, Challenges, and Future Trajectory of Nursing in Germany, Berlin</w:t>
      </w:r>
    </w:p>
    <w:p>
      <w:pPr>
        <w:pStyle w:val="FirstParagraph"/>
      </w:pPr>
      <w:r>
        <w:rPr>
          <w:bCs/>
          <w:b/>
        </w:rPr>
        <w:t xml:space="preserve">Abstract:</w:t>
      </w:r>
      <w:r>
        <w:br/>
      </w:r>
      <w:r>
        <w:br/>
      </w:r>
      <w:r>
        <w:t xml:space="preserve">This research paper examines the critical state of the nursing profession within Germany, with a specific focus on its capital city, Berlin. As an aging population places increasing demands on healthcare infrastructure, the role of the Nurse has become indispensable to public health stability. However, Berlin’s unique demographic density and high rate of international migration present distinct challenges regarding staff shortages and integration. This document analyzes current workforce statistics, legislative reforms aimed at recruitment, and the socio-cultural integration of international Nurses in Germany. The findings suggest that while structural improvements are underway, a comprehensive strategy involving vocational training reform and cultural adaptation programs is essential to sustain the quality of care in Berlin’s healthcare system.</w:t>
      </w:r>
    </w:p>
    <w:bookmarkStart w:id="20" w:name="introduction"/>
    <w:p>
      <w:pPr>
        <w:pStyle w:val="Heading2"/>
      </w:pPr>
      <w:r>
        <w:t xml:space="preserve">1. Introduction</w:t>
      </w:r>
    </w:p>
    <w:p>
      <w:pPr>
        <w:pStyle w:val="FirstParagraph"/>
      </w:pPr>
      <w:r>
        <w:t xml:space="preserve">The healthcare sector in modern Europe faces unprecedented pressure due to demographic shifts, particularly the aging of the population. In Germany, this phenomenon has accelerated significantly over the past two decades, leading to a heightened need for skilled medical personnel. At the forefront of this demand is the profession of Nursing. The Nurse serves not only as a clinical caregiver but also as a crucial link between patients and complex medical systems. Within Germany, Berlin stands out as a case study due to its status as both the national capital and one of Europe’s most populous metropolitan areas.</w:t>
      </w:r>
      <w:r>
        <w:t xml:space="preserve"> </w:t>
      </w:r>
      <w:r>
        <w:t xml:space="preserve">This research paper aims to elucidate the current landscape of Nursing in Germany, specifically within Berlin. It explores how the systemic reliance on international labor has shaped the workforce and discusses the ongoing efforts by policymakers and healthcare institutions to address chronic understaffing. By focusing on these dynamics, this document highlights why supporting Nurses is synonymous with securing Germany’s public health future.</w:t>
      </w:r>
    </w:p>
    <w:bookmarkEnd w:id="20"/>
    <w:bookmarkStart w:id="21" w:name="the-demographic-context-of-berlin"/>
    <w:p>
      <w:pPr>
        <w:pStyle w:val="Heading2"/>
      </w:pPr>
      <w:r>
        <w:t xml:space="preserve">2. The Demographic Context of Berlin</w:t>
      </w:r>
    </w:p>
    <w:p>
      <w:pPr>
        <w:pStyle w:val="FirstParagraph"/>
      </w:pPr>
      <w:r>
        <w:t xml:space="preserve">Berlin presents a unique epidemiological profile that directly impacts nursing requirements. As a major urban center, the city attracts a diverse population from all over the world, including refugees, expatriates, and elderly migrants seeking better care options in their later years. This diversity creates a complex healthcare environment where cultural competency is as vital as clinical skill.</w:t>
      </w:r>
      <w:r>
        <w:t xml:space="preserve"> </w:t>
      </w:r>
      <w:r>
        <w:t xml:space="preserve">The aging demographic in Berlin mirrors that of Germany overall but is exacerbated by urban lifestyle factors that may lead to earlier onset of chronic conditions such as diabetes and cardiovascular diseases. Consequently, the demand for long-term care and hospital-based Nursing has surged. Hospitals in Berlin are frequently operating at or near capacity, placing immense stress on existing staff. The concept of the "perfect storm" is often used by local health officials to describe this convergence: an aging patient base coupled with a shortage of qualified domestic Nurses willing to take on physically and emotionally demanding shifts.</w:t>
      </w:r>
    </w:p>
    <w:bookmarkEnd w:id="21"/>
    <w:bookmarkStart w:id="22" w:name="Xc7749c28c99064434f637a393bccd7902871cad"/>
    <w:p>
      <w:pPr>
        <w:pStyle w:val="Heading2"/>
      </w:pPr>
      <w:r>
        <w:t xml:space="preserve">3. Systemic Challenges in the German Nursing Workforce</w:t>
      </w:r>
    </w:p>
    <w:p>
      <w:pPr>
        <w:pStyle w:val="FirstParagraph"/>
      </w:pPr>
      <w:r>
        <w:t xml:space="preserve">Historically, the training of Nurses in Germany was fragmented into three separate professions: elderly care, pediatric care, and general hospital nursing. This lack of standardization resulted in a rigid workforce that struggled to adapt to modern healthcare needs. However, recent reforms have attempted to unify these paths into a single professional qualification for adult care nurses. While this is a step forward for Germany Berlin’s healthcare system, the transition period has created uncertainty and temporary shortages as the education system recalibrates.</w:t>
      </w:r>
      <w:r>
        <w:t xml:space="preserve"> </w:t>
      </w:r>
      <w:r>
        <w:t xml:space="preserve">Furthermore, there is a persistent shortage of qualified domestic applicants due to societal perceptions of Nursing work as overly strenuous with insufficient remuneration compared to other healthcare roles like physiotherapy or medical technology. This vacuum has forced German hospitals and care homes to look abroad. Consequently, the role of the international Nurse has become central to the operational viability of clinics across Germany, including Berlin’s prestigious university hospitals and smaller municipal care facilities.</w:t>
      </w:r>
    </w:p>
    <w:bookmarkEnd w:id="22"/>
    <w:bookmarkStart w:id="23" w:name="Xf535b53000dd1f21f77d12358da9e62bff3a9ee"/>
    <w:p>
      <w:pPr>
        <w:pStyle w:val="Heading2"/>
      </w:pPr>
      <w:r>
        <w:t xml:space="preserve">4. The Vital Role of International Nurses in Berlin</w:t>
      </w:r>
    </w:p>
    <w:p>
      <w:pPr>
        <w:pStyle w:val="FirstParagraph"/>
      </w:pPr>
      <w:r>
        <w:t xml:space="preserve">Berlin is a cosmopolitan hub, and its healthcare sector reflects this through a significant proportion of foreign-born staff. Thousands of Nurses from countries such as Spain, Poland, Italy, the Philippines, and more recently Ukraine and Syria have migrated to Germany to fill critical gaps. For these individuals, the transition involves navigating the German recognition system for foreign qualifications (*Anerkennung*), which can be bureaucratic and time-consuming.</w:t>
      </w:r>
      <w:r>
        <w:t xml:space="preserve"> </w:t>
      </w:r>
      <w:r>
        <w:t xml:space="preserve">Despite these hurdles, international Nurses bring immense value. They often possess strong language skills or are rapidly acquiring them, allowing for better communication with Berlin’s multicultural patient population. Moreover, their presence helps stabilize shifts in emergency rooms and intensive care units where domestic staffing levels have fallen below safe thresholds. It is crucial to acknowledge that the integration of these professionals into the German healthcare fabric is not merely an economic necessity but a humanitarian imperative that ensures equitable access to care for all residents of Berlin.</w:t>
      </w:r>
    </w:p>
    <w:bookmarkEnd w:id="23"/>
    <w:bookmarkStart w:id="24" w:name="legislative-reforms-and-future-outlook"/>
    <w:p>
      <w:pPr>
        <w:pStyle w:val="Heading2"/>
      </w:pPr>
      <w:r>
        <w:t xml:space="preserve">5. Legislative Reforms and Future Outlook</w:t>
      </w:r>
    </w:p>
    <w:p>
      <w:pPr>
        <w:pStyle w:val="FirstParagraph"/>
      </w:pPr>
      <w:r>
        <w:t xml:space="preserve">Recognizing the severity of the crisis, both federal and local governments in Germany have introduced new legislation aimed at facilitating immigration for healthcare workers while improving working conditions for existing staff. The "Skilled Immigration Act" (*Fachkräfteeinwanderungsgesetz*) has been amended to make it easier for non-EU citizens with vocational training in Nursing to enter the labor market. Additionally, there is a push to improve salaries and reduce night-shift burdens through collective bargaining agreements between hospital associations and trade unions.</w:t>
      </w:r>
      <w:r>
        <w:t xml:space="preserve"> </w:t>
      </w:r>
      <w:r>
        <w:t xml:space="preserve">In Berlin specifically, initiatives are being launched to create "Welcome Centers" that assist international Nurses with language courses (*Integrationskurse*) and bureaucratic navigation. These measures are designed not only to recruit new staff but also to retain them by fostering a supportive environment. The future of Nursing in Germany depends on the success of these integration policies. If Berlin can serve as a model for successful multicultural healthcare integration, it could set a precedent for other German cities facing similar demographic pressures.</w:t>
      </w:r>
    </w:p>
    <w:bookmarkEnd w:id="24"/>
    <w:bookmarkStart w:id="25" w:name="conclusion"/>
    <w:p>
      <w:pPr>
        <w:pStyle w:val="Heading2"/>
      </w:pPr>
      <w:r>
        <w:t xml:space="preserve">6. Conclusion</w:t>
      </w:r>
    </w:p>
    <w:p>
      <w:pPr>
        <w:pStyle w:val="FirstParagraph"/>
      </w:pPr>
      <w:r>
        <w:t xml:space="preserve">In conclusion, the nursing profession in Germany is undergoing a transformative period defined by urgent need and structural adaptation. Berlin exemplifies the challenges and opportunities inherent in this shift. The Nurse is no longer just a caregiver but a key actor in maintaining social stability and public health security in one of Europe’s most dynamic cities. To ensure that Germany continues to provide high-quality healthcare, it must prioritize the professional development, fair compensation, and cultural integration of its Nursing workforce. Without robust support for these essential workers, the resilience of the German healthcare system remains at risk. Therefore, policy makers must continue to innovate in recruitment and retention strategies to secure a sustainable future for Nursing in Germany Berlin.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Challenges, and Future Trajectory of Nursing in Germany, Berlin</dc:title>
  <dc:creator/>
  <cp:keywords/>
  <dcterms:created xsi:type="dcterms:W3CDTF">2026-07-29T19:31:38Z</dcterms:created>
  <dcterms:modified xsi:type="dcterms:W3CDTF">2026-07-29T19:31:38Z</dcterms:modified>
</cp:coreProperties>
</file>

<file path=docProps/custom.xml><?xml version="1.0" encoding="utf-8"?>
<Properties xmlns="http://schemas.openxmlformats.org/officeDocument/2006/custom-properties" xmlns:vt="http://schemas.openxmlformats.org/officeDocument/2006/docPropsVTypes"/>
</file>