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Research</w:t>
      </w:r>
      <w:r>
        <w:t xml:space="preserve"> </w:t>
      </w:r>
      <w:r>
        <w:t xml:space="preserve">Perspective</w:t>
      </w:r>
    </w:p>
    <w:bookmarkStart w:id="34" w:name="X3ce9c00cfbbbecaa9251698cc87aa5ccf24f2ec"/>
    <w:p>
      <w:pPr>
        <w:pStyle w:val="Heading1"/>
      </w:pPr>
      <w:r>
        <w:t xml:space="preserve">The Role and Integration of the Nurse in Germany Munich</w:t>
      </w:r>
    </w:p>
    <w:bookmarkStart w:id="20" w:name="X5170de68060d24a0e1e79f929e107cda83cd480"/>
    <w:p>
      <w:pPr>
        <w:pStyle w:val="Heading3"/>
      </w:pPr>
      <w:r>
        <w:t xml:space="preserve">A Research Paper on Professional Standards, Historical Context, and Modern Challenges</w:t>
      </w:r>
    </w:p>
    <w:p>
      <w:r>
        <w:pict>
          <v:rect style="width:0;height:1.5pt" o:hralign="center" o:hrstd="t" o:hr="t"/>
        </w:pict>
      </w:r>
    </w:p>
    <w:p>
      <w:pPr>
        <w:pStyle w:val="FirstParagraph"/>
      </w:pPr>
      <w:r>
        <w:br/>
      </w:r>
    </w:p>
    <w:p>
      <w:pPr>
        <w:pStyle w:val="BodyText"/>
      </w:pPr>
      <w:r>
        <w:rPr>
          <w:bCs/>
          <w:b/>
        </w:rPr>
        <w:t xml:space="preserve">Abstract:</w:t>
      </w:r>
      <w:r>
        <w:t xml:space="preserve">This research paper examines the multifaceted role of the nurse within the healthcare ecosystem of Germany Munich. It explores the historical evolution of nursing in this specific metropolitan region, analyzes current regulatory frameworks defined by German law, and investigates contemporary challenges such as staff shortages and demographic shifts. The paper argues that while Munich serves as a hub for advanced medical innovation in Germany, its nurses face unique systemic pressures requiring targeted policy interventions to maintain high-quality patient care.</w:t>
      </w:r>
    </w:p>
    <w:p>
      <w:r>
        <w:pict>
          <v:rect style="width:0;height:1.5pt" o:hralign="center" o:hrstd="t" o:hr="t"/>
        </w:pict>
      </w:r>
    </w:p>
    <w:p>
      <w:pPr>
        <w:pStyle w:val="FirstParagraph"/>
      </w:pPr>
      <w:r>
        <w:br/>
      </w:r>
    </w:p>
    <w:bookmarkEnd w:id="20"/>
    <w:bookmarkStart w:id="21" w:name="introduction"/>
    <w:p>
      <w:pPr>
        <w:pStyle w:val="Heading2"/>
      </w:pPr>
      <w:r>
        <w:t xml:space="preserve">1. Introduction</w:t>
      </w:r>
    </w:p>
    <w:p>
      <w:pPr>
        <w:pStyle w:val="FirstParagraph"/>
      </w:pPr>
      <w:r>
        <w:t xml:space="preserve">The healthcare landscape in modern Europe is undergoing profound transformation, driven by aging populations, technological advancements, and shifting public health priorities. Within this broader context</w:t>
      </w:r>
      <w:r>
        <w:t xml:space="preserve"> </w:t>
      </w:r>
      <w:r>
        <w:rPr>
          <w:bCs/>
          <w:b/>
        </w:rPr>
        <w:t xml:space="preserve">Germany Munich</w:t>
      </w:r>
      <w:r>
        <w:t xml:space="preserve"> </w:t>
      </w:r>
      <w:r>
        <w:t xml:space="preserve">stands out as a critical center for medical excellence and research. As the capital of Bavaria and one of the wealthiest regions in Germany</w:t>
      </w:r>
      <w:r>
        <w:t xml:space="preserve"> </w:t>
      </w:r>
      <w:r>
        <w:rPr>
          <w:bCs/>
          <w:b/>
        </w:rPr>
        <w:t xml:space="preserve">Munich</w:t>
      </w:r>
      <w:r>
        <w:t xml:space="preserve">[1]</w:t>
      </w:r>
      <w:r>
        <w:t xml:space="preserve"> </w:t>
      </w:r>
      <w:r>
        <w:t xml:space="preserve">hosts world-renowned university hospitals, private clinics, and specialized care centers. Central to the functioning of these institutions is the profession of nursing.</w:t>
      </w:r>
    </w:p>
    <w:p>
      <w:pPr>
        <w:pStyle w:val="BodyText"/>
      </w:pPr>
      <w:r>
        <w:t xml:space="preserve">The</w:t>
      </w:r>
      <w:r>
        <w:t xml:space="preserve"> </w:t>
      </w:r>
      <w:r>
        <w:rPr>
          <w:bCs/>
          <w:b/>
        </w:rPr>
        <w:t xml:space="preserve">Nurse</w:t>
      </w:r>
      <w:r>
        <w:t xml:space="preserve"> </w:t>
      </w:r>
      <w:r>
        <w:t xml:space="preserve">is not merely a subordinate medical actor but a primary provider of direct patient care, an advocate for patient rights, and a key component in interdisciplinary teams. This paper aims to provide a comprehensive overview of how the role of the nurse is defined, regulated, and practiced specifically within</w:t>
      </w:r>
      <w:r>
        <w:t xml:space="preserve"> </w:t>
      </w:r>
      <w:r>
        <w:rPr>
          <w:bCs/>
          <w:b/>
        </w:rPr>
        <w:t xml:space="preserve">Germany Munich</w:t>
      </w:r>
      <w:r>
        <w:t xml:space="preserve">. It will delve into the educational pathways required to become a certified nurse in Germany</w:t>
      </w:r>
      <w:r>
        <w:t xml:space="preserve"> </w:t>
      </w:r>
      <w:r>
        <w:t xml:space="preserve">[2]</w:t>
      </w:r>
      <w:r>
        <w:t xml:space="preserve">, discuss the specific challenges faced by nursing staff in one of Europe's most expensive cities, and propose strategic directions for future development.</w:t>
      </w:r>
    </w:p>
    <w:p>
      <w:r>
        <w:pict>
          <v:rect style="width:0;height:1.5pt" o:hralign="center" o:hrstd="t" o:hr="t"/>
        </w:pict>
      </w:r>
    </w:p>
    <w:p>
      <w:pPr>
        <w:pStyle w:val="FirstParagraph"/>
      </w:pPr>
      <w:r>
        <w:br/>
      </w:r>
    </w:p>
    <w:bookmarkEnd w:id="21"/>
    <w:bookmarkStart w:id="24" w:name="Xc4e94cabf80ad59aa2237fb591d194aa9e34d9e"/>
    <w:p>
      <w:pPr>
        <w:pStyle w:val="Heading2"/>
      </w:pPr>
      <w:r>
        <w:t xml:space="preserve">2. Historical Context and Regulatory Framework</w:t>
      </w:r>
    </w:p>
    <w:bookmarkStart w:id="22" w:name="the-evolution-of-nursing-in-germany"/>
    <w:p>
      <w:pPr>
        <w:pStyle w:val="Heading3"/>
      </w:pPr>
      <w:r>
        <w:t xml:space="preserve">2.1 The Evolution of Nursing in Germany</w:t>
      </w:r>
    </w:p>
    <w:p>
      <w:pPr>
        <w:pStyle w:val="FirstParagraph"/>
      </w:pPr>
      <w:r>
        <w:t xml:space="preserve">To understand the current status of the</w:t>
      </w:r>
      <w:r>
        <w:t xml:space="preserve"> </w:t>
      </w:r>
      <w:r>
        <w:rPr>
          <w:bCs/>
          <w:b/>
        </w:rPr>
        <w:t xml:space="preserve">Nurse</w:t>
      </w:r>
      <w:r>
        <w:t xml:space="preserve"> </w:t>
      </w:r>
      <w:r>
        <w:t xml:space="preserve">in</w:t>
      </w:r>
      <w:r>
        <w:t xml:space="preserve"> </w:t>
      </w:r>
      <w:r>
        <w:rPr>
          <w:bCs/>
          <w:b/>
        </w:rPr>
        <w:t xml:space="preserve">Munich</w:t>
      </w:r>
      <w:r>
        <w:t xml:space="preserve">, one must look at the historical restructuring of vocational training in healthcare. For decades, nursing education in Germany was divided into three separate tracks: general adult care, pediatric nursing, and psychiatric/psychosocial nursing. This fragmentation was criticized for lacking a unified professional identity. The pivotal "Pflegeberufereformgesetz" (Nursing Professions Reform Act), which came into full effect in 2020, merged these paths into a single three-year generalist training program</w:t>
      </w:r>
      <w:r>
        <w:t xml:space="preserve"> </w:t>
      </w:r>
      <w:r>
        <w:t xml:space="preserve">[3]</w:t>
      </w:r>
      <w:r>
        <w:t xml:space="preserve">. This reform was crucial for enhancing the mobility and professional standing of nurses across Germany, including in</w:t>
      </w:r>
      <w:r>
        <w:t xml:space="preserve"> </w:t>
      </w:r>
      <w:r>
        <w:rPr>
          <w:bCs/>
          <w:b/>
        </w:rPr>
        <w:t xml:space="preserve">Munich</w:t>
      </w:r>
      <w:r>
        <w:t xml:space="preserve">.</w:t>
      </w:r>
    </w:p>
    <w:bookmarkEnd w:id="22"/>
    <w:bookmarkStart w:id="23" w:name="legal-standards-and-certification"/>
    <w:p>
      <w:pPr>
        <w:pStyle w:val="Heading3"/>
      </w:pPr>
      <w:r>
        <w:t xml:space="preserve">2.2 Legal Standards and Certification</w:t>
      </w:r>
    </w:p>
    <w:p>
      <w:pPr>
        <w:pStyle w:val="FirstParagraph"/>
      </w:pPr>
      <w:r>
        <w:t xml:space="preserve">In</w:t>
      </w:r>
      <w:r>
        <w:t xml:space="preserve"> </w:t>
      </w:r>
      <w:r>
        <w:rPr>
          <w:bCs/>
          <w:b/>
        </w:rPr>
        <w:t xml:space="preserve">Germany Munich</w:t>
      </w:r>
      <w:r>
        <w:t xml:space="preserve">, the title "Nurse" (German: *Krankenschwester* or *Krankenpfleger*, now often gender-neutralized to *Gesundheits- und Krankenpflegefachperson*) is legally protected. To practice as a nurse, an individual must complete state-approved training and pass rigorous examinations overseen by the Bavarian Chamber of Nursing (*Bayerische Pflegekammer*)</w:t>
      </w:r>
      <w:r>
        <w:t xml:space="preserve"> </w:t>
      </w:r>
      <w:r>
        <w:t xml:space="preserve">[4]</w:t>
      </w:r>
      <w:r>
        <w:t xml:space="preserve">. The regulatory environment in Bavaria is known for its strict standards, reflecting the high expectations placed on medical providers in this affluent region. Furthermore, international nurses seeking to work in</w:t>
      </w:r>
      <w:r>
        <w:t xml:space="preserve"> </w:t>
      </w:r>
      <w:r>
        <w:rPr>
          <w:bCs/>
          <w:b/>
        </w:rPr>
        <w:t xml:space="preserve">Munich</w:t>
      </w:r>
      <w:r>
        <w:t xml:space="preserve"> </w:t>
      </w:r>
      <w:r>
        <w:t xml:space="preserve">must have their qualifications recognized by the relevant authorities, a process that involves language proficiency tests at the C1 level and adaptation periods.</w:t>
      </w:r>
    </w:p>
    <w:p>
      <w:r>
        <w:pict>
          <v:rect style="width:0;height:1.5pt" o:hralign="center" o:hrstd="t" o:hr="t"/>
        </w:pict>
      </w:r>
    </w:p>
    <w:p>
      <w:pPr>
        <w:pStyle w:val="FirstParagraph"/>
      </w:pPr>
      <w:r>
        <w:br/>
      </w:r>
    </w:p>
    <w:bookmarkEnd w:id="23"/>
    <w:bookmarkEnd w:id="24"/>
    <w:bookmarkStart w:id="27" w:name="the-specific-context-of-munich"/>
    <w:p>
      <w:pPr>
        <w:pStyle w:val="Heading2"/>
      </w:pPr>
      <w:r>
        <w:t xml:space="preserve">3. The Specific Context of Munich</w:t>
      </w:r>
    </w:p>
    <w:bookmarkStart w:id="25" w:name="high-density-of-medical-infrastructure"/>
    <w:p>
      <w:pPr>
        <w:pStyle w:val="Heading3"/>
      </w:pPr>
      <w:r>
        <w:t xml:space="preserve">3.1 High Density of Medical Infrastructure</w:t>
      </w:r>
    </w:p>
    <w:p>
      <w:pPr>
        <w:pStyle w:val="FirstParagraph"/>
      </w:pPr>
      <w:r>
        <w:t xml:space="preserve">Munich boasts one of the highest densities of healthcare facilities in Europe. Institutions such as Klinikum rechts der Isar (part of Technical University of Munich) and Großhadern Hospital represent the pinnacle medical research and treatment centers</w:t>
      </w:r>
      <w:r>
        <w:t xml:space="preserve"> </w:t>
      </w:r>
      <w:r>
        <w:t xml:space="preserve">[5]</w:t>
      </w:r>
      <w:r>
        <w:t xml:space="preserve">. In this high-stakes environment, the role of the</w:t>
      </w:r>
      <w:r>
        <w:t xml:space="preserve"> </w:t>
      </w:r>
      <w:r>
        <w:rPr>
          <w:bCs/>
          <w:b/>
        </w:rPr>
        <w:t xml:space="preserve">Nurse</w:t>
      </w:r>
      <w:r>
        <w:t xml:space="preserve"> </w:t>
      </w:r>
      <w:r>
        <w:t xml:space="preserve">extends beyond basic care to include complex technical monitoring, patient education in advanced therapies, and participation in clinical trials. The urban nature of Munich also means that nurses often deal with a diverse patient population, requiring cultural competency and multilingual skills.</w:t>
      </w:r>
    </w:p>
    <w:bookmarkEnd w:id="25"/>
    <w:bookmarkStart w:id="26" w:name="cost-of-living-and-staff-retention"/>
    <w:p>
      <w:pPr>
        <w:pStyle w:val="Heading3"/>
      </w:pPr>
      <w:r>
        <w:t xml:space="preserve">3.2 Cost of Living and Staff Retention</w:t>
      </w:r>
    </w:p>
    <w:p>
      <w:pPr>
        <w:pStyle w:val="FirstParagraph"/>
      </w:pPr>
      <w:r>
        <w:t xml:space="preserve">A critical challenge facing healthcare providers in</w:t>
      </w:r>
      <w:r>
        <w:t xml:space="preserve"> </w:t>
      </w:r>
      <w:r>
        <w:rPr>
          <w:bCs/>
          <w:b/>
        </w:rPr>
        <w:t xml:space="preserve">Munich</w:t>
      </w:r>
      <w:r>
        <w:t xml:space="preserve"> </w:t>
      </w:r>
      <w:r>
        <w:t xml:space="preserve">is the exceptionally high cost of living. Rent, transportation, and general expenses in Munich are among the highest in all of Germany</w:t>
      </w:r>
      <w:r>
        <w:t xml:space="preserve"> </w:t>
      </w:r>
      <w:r>
        <w:t xml:space="preserve">[6]</w:t>
      </w:r>
      <w:r>
        <w:t xml:space="preserve">. This economic pressure directly impacts the nursing workforce. While salaries for nurses in Bavaria are generally competitive within Germany, they may not sufficiently offset living costs compared to other regions or countries. Consequently</w:t>
      </w:r>
      <w:r>
        <w:t xml:space="preserve"> </w:t>
      </w:r>
      <w:r>
        <w:rPr>
          <w:bCs/>
          <w:b/>
        </w:rPr>
        <w:t xml:space="preserve">Munich</w:t>
      </w:r>
      <w:r>
        <w:t xml:space="preserve"> </w:t>
      </w:r>
      <w:r>
        <w:t xml:space="preserve">faces a significant competition for talent from neighboring states and international sources. Retention strategies that include housing subsidies, flexible working hours, and mental health support have become essential components of HR policies in Munich hospitals.</w:t>
      </w:r>
    </w:p>
    <w:p>
      <w:r>
        <w:pict>
          <v:rect style="width:0;height:1.5pt" o:hralign="center" o:hrstd="t" o:hr="t"/>
        </w:pict>
      </w:r>
    </w:p>
    <w:p>
      <w:pPr>
        <w:pStyle w:val="FirstParagraph"/>
      </w:pPr>
      <w:r>
        <w:br/>
      </w:r>
    </w:p>
    <w:bookmarkEnd w:id="26"/>
    <w:bookmarkEnd w:id="27"/>
    <w:bookmarkStart w:id="30" w:name="X2b32e95f2f72692d040cf71f79115ffbba4303e"/>
    <w:p>
      <w:pPr>
        <w:pStyle w:val="Heading2"/>
      </w:pPr>
      <w:r>
        <w:t xml:space="preserve">4. Current Challenges Facing Nurses in Germany Munich</w:t>
      </w:r>
    </w:p>
    <w:bookmarkStart w:id="28" w:name="staff-shortages-and-workload"/>
    <w:p>
      <w:pPr>
        <w:pStyle w:val="Heading3"/>
      </w:pPr>
      <w:r>
        <w:t xml:space="preserve">4.1 Staff Shortages and Workload</w:t>
      </w:r>
    </w:p>
    <w:p>
      <w:pPr>
        <w:pStyle w:val="FirstParagraph"/>
      </w:pPr>
      <w:r>
        <w:t xml:space="preserve">The global nursing shortage is acutely felt in</w:t>
      </w:r>
      <w:r>
        <w:t xml:space="preserve"> </w:t>
      </w:r>
      <w:r>
        <w:rPr>
          <w:bCs/>
          <w:b/>
        </w:rPr>
        <w:t xml:space="preserve">Munich</w:t>
      </w:r>
      <w:r>
        <w:t xml:space="preserve">. Many hospitals report vacancy rates that compromise optimal patient-to-nurse ratios. The workload often involves mandatory overtime, which contributes to burnout and high turnover rates among young nurses. Research indicates that adequate staffing levels are directly correlated with patient safety outcomes and job satisfaction among the</w:t>
      </w:r>
      <w:r>
        <w:t xml:space="preserve"> </w:t>
      </w:r>
      <w:r>
        <w:rPr>
          <w:bCs/>
          <w:b/>
        </w:rPr>
        <w:t xml:space="preserve">Nurse</w:t>
      </w:r>
      <w:r>
        <w:t xml:space="preserve"> </w:t>
      </w:r>
      <w:r>
        <w:t xml:space="preserve">community</w:t>
      </w:r>
      <w:r>
        <w:t xml:space="preserve"> </w:t>
      </w:r>
      <w:r>
        <w:t xml:space="preserve">[7]</w:t>
      </w:r>
      <w:r>
        <w:t xml:space="preserve">. In</w:t>
      </w:r>
      <w:r>
        <w:t xml:space="preserve"> </w:t>
      </w:r>
      <w:r>
        <w:rPr>
          <w:bCs/>
          <w:b/>
        </w:rPr>
        <w:t xml:space="preserve">Munich</w:t>
      </w:r>
      <w:r>
        <w:t xml:space="preserve">, where patient expectations for rapid service and comfort are high, understaffing creates significant ethical dilemmas for healthcare professionals.</w:t>
      </w:r>
    </w:p>
    <w:bookmarkEnd w:id="28"/>
    <w:bookmarkStart w:id="29" w:name="demographic-change-and-chronic-care"/>
    <w:p>
      <w:pPr>
        <w:pStyle w:val="Heading3"/>
      </w:pPr>
      <w:r>
        <w:t xml:space="preserve">4.2 Demographic Change and Chronic Care</w:t>
      </w:r>
    </w:p>
    <w:p>
      <w:pPr>
        <w:pStyle w:val="FirstParagraph"/>
      </w:pPr>
      <w:r>
        <w:t xml:space="preserve">Munich has an aging population, similar to the rest of Germany but with specific local demographics due to migration patterns. This demographic shift increases the demand for long-term care and management of chronic diseases such as diabetes, cardiovascular conditions, and dementia. The role of the</w:t>
      </w:r>
      <w:r>
        <w:t xml:space="preserve"> </w:t>
      </w:r>
      <w:r>
        <w:rPr>
          <w:bCs/>
          <w:b/>
        </w:rPr>
        <w:t xml:space="preserve">Nurse</w:t>
      </w:r>
      <w:r>
        <w:t xml:space="preserve"> </w:t>
      </w:r>
      <w:r>
        <w:t xml:space="preserve">is expanding into preventive care and home health services. In</w:t>
      </w:r>
      <w:r>
        <w:t xml:space="preserve"> </w:t>
      </w:r>
      <w:r>
        <w:rPr>
          <w:bCs/>
          <w:b/>
        </w:rPr>
        <w:t xml:space="preserve">Germany Munich</w:t>
      </w:r>
      <w:r>
        <w:t xml:space="preserve">, there is a growing integration of digital health tools (Telemedicine) to support nurses in managing these chronic cases remotely, requiring continuous upskilling in digital literacy.</w:t>
      </w:r>
    </w:p>
    <w:p>
      <w:r>
        <w:pict>
          <v:rect style="width:0;height:1.5pt" o:hralign="center" o:hrstd="t" o:hr="t"/>
        </w:pict>
      </w:r>
    </w:p>
    <w:p>
      <w:pPr>
        <w:pStyle w:val="FirstParagraph"/>
      </w:pPr>
      <w:r>
        <w:br/>
      </w:r>
    </w:p>
    <w:bookmarkEnd w:id="29"/>
    <w:bookmarkEnd w:id="30"/>
    <w:bookmarkStart w:id="31" w:name="future-perspectives-and-recommendations"/>
    <w:p>
      <w:pPr>
        <w:pStyle w:val="Heading2"/>
      </w:pPr>
      <w:r>
        <w:t xml:space="preserve">5. Future Perspectives and Recommendations</w:t>
      </w:r>
    </w:p>
    <w:p>
      <w:pPr>
        <w:pStyle w:val="FirstParagraph"/>
      </w:pPr>
      <w:r>
        <w:t xml:space="preserve">To sustain the high quality of healthcare in</w:t>
      </w:r>
      <w:r>
        <w:t xml:space="preserve"> </w:t>
      </w:r>
      <w:r>
        <w:rPr>
          <w:bCs/>
          <w:b/>
        </w:rPr>
        <w:t xml:space="preserve">Munich</w:t>
      </w:r>
      <w:r>
        <w:t xml:space="preserve">, several strategic actions are recommended:</w:t>
      </w:r>
    </w:p>
    <w:p>
      <w:pPr>
        <w:numPr>
          <w:ilvl w:val="0"/>
          <w:numId w:val="1001"/>
        </w:numPr>
        <w:pStyle w:val="Compact"/>
      </w:pPr>
      <w:r>
        <w:rPr>
          <w:bCs/>
          <w:b/>
        </w:rPr>
        <w:t xml:space="preserve">Enhanced Educational Support:</w:t>
      </w:r>
      <w:r>
        <w:t xml:space="preserve"> Universities in Munich should expand capacity for nursing studies to produce more graduates annually. Partnerships between universities and clinical sites must be strengthened to ensure smooth transitions from education to employment.</w:t>
      </w:r>
    </w:p>
    <w:p>
      <w:pPr>
        <w:numPr>
          <w:ilvl w:val="0"/>
          <w:numId w:val="1001"/>
        </w:numPr>
        <w:pStyle w:val="Compact"/>
      </w:pPr>
      <w:r>
        <w:rPr>
          <w:bCs/>
          <w:b/>
        </w:rPr>
        <w:t xml:space="preserve">Economic Incentives:</w:t>
      </w:r>
      <w:r>
        <w:t xml:space="preserve"> Local government and hospital networks in</w:t>
      </w:r>
      <w:r>
        <w:t xml:space="preserve"> </w:t>
      </w:r>
      <w:r>
        <w:rPr>
          <w:bCs/>
          <w:b/>
        </w:rPr>
        <w:t xml:space="preserve">Munich</w:t>
      </w:r>
      <w:r>
        <w:t xml:space="preserve"> </w:t>
      </w:r>
      <w:r>
        <w:t xml:space="preserve">should collaborate on housing initiatives specifically targeted at healthcare workers. Salary structures should be adjusted annually to reflect inflation and the high cost of living in Bavaria.</w:t>
      </w:r>
    </w:p>
    <w:p>
      <w:pPr>
        <w:numPr>
          <w:ilvl w:val="0"/>
          <w:numId w:val="1001"/>
        </w:numPr>
        <w:pStyle w:val="Compact"/>
      </w:pPr>
      <w:r>
        <w:rPr>
          <w:bCs/>
          <w:b/>
        </w:rPr>
        <w:t xml:space="preserve">Digital Transformation:</w:t>
      </w:r>
      <w:r>
        <w:t xml:space="preserve"> Investment in digital infrastructure that reduces administrative burdens on nurses is crucial. By automating documentation and utilizing AI for predictive analytics,</w:t>
      </w:r>
      <w:r>
        <w:t xml:space="preserve"> </w:t>
      </w:r>
      <w:r>
        <w:rPr>
          <w:bCs/>
          <w:b/>
        </w:rPr>
        <w:t xml:space="preserve">Nurses</w:t>
      </w:r>
      <w:r>
        <w:t xml:space="preserve"> </w:t>
      </w:r>
      <w:r>
        <w:t xml:space="preserve">can focus more on direct patient interaction.</w:t>
      </w:r>
    </w:p>
    <w:p>
      <w:pPr>
        <w:numPr>
          <w:ilvl w:val="0"/>
          <w:numId w:val="1001"/>
        </w:numPr>
        <w:pStyle w:val="Compact"/>
      </w:pPr>
      <w:r>
        <w:rPr>
          <w:bCs/>
          <w:b/>
        </w:rPr>
        <w:t xml:space="preserve">International Recruitment Support:</w:t>
      </w:r>
      <w:r>
        <w:t xml:space="preserve"> Streamlining the recognition process for foreign qualifications and providing comprehensive integration programs (language, culture, legal) will help</w:t>
      </w:r>
    </w:p>
    <w:p>
      <w:pPr>
        <w:numPr>
          <w:ilvl w:val="0"/>
          <w:numId w:val="1000"/>
        </w:numPr>
        <w:pStyle w:val="Compact"/>
      </w:pPr>
      <w:r>
        <w:t xml:space="preserve">Munich attract global talent efficiently.</w:t>
      </w:r>
    </w:p>
    <w:p>
      <w:r>
        <w:pict>
          <v:rect style="width:0;height:1.5pt" o:hralign="center" o:hrstd="t" o:hr="t"/>
        </w:pict>
      </w:r>
    </w:p>
    <w:p>
      <w:pPr>
        <w:pStyle w:val="FirstParagraph"/>
      </w:pPr>
      <w:r>
        <w:br/>
      </w:r>
    </w:p>
    <w:bookmarkEnd w:id="31"/>
    <w:bookmarkStart w:id="32" w:name="conclusion"/>
    <w:p>
      <w:pPr>
        <w:pStyle w:val="Heading2"/>
      </w:pPr>
      <w:r>
        <w:t xml:space="preserve">6. Conclusion</w:t>
      </w:r>
    </w:p>
    <w:p>
      <w:pPr>
        <w:pStyle w:val="FirstParagraph"/>
      </w:pPr>
      <w:r>
        <w:t xml:space="preserve">The profession of the</w:t>
      </w:r>
      <w:r>
        <w:t xml:space="preserve"> </w:t>
      </w:r>
      <w:r>
        <w:rPr>
          <w:bCs/>
          <w:b/>
        </w:rPr>
        <w:t xml:space="preserve">Nurse</w:t>
      </w:r>
      <w:r>
        <w:t xml:space="preserve"> </w:t>
      </w:r>
      <w:r>
        <w:t xml:space="preserve">in</w:t>
      </w:r>
      <w:r>
        <w:t xml:space="preserve"> </w:t>
      </w:r>
      <w:r>
        <w:rPr>
          <w:bCs/>
          <w:b/>
        </w:rPr>
        <w:t xml:space="preserve">Germany Munich</w:t>
      </w:r>
      <w:r>
        <w:t xml:space="preserve"> is at a crossroads. While the city benefits from a robust healthcare infrastructure and high professional standards, it faces systemic challenges related to workforce retention and economic pressures. The historical reforms in nursing education have laid a solid foundation for a unified, professionalized workforce. However, addressing the modern realities of high living costs</w:t>
      </w:r>
      <w:r>
        <w:t xml:space="preserve"> </w:t>
      </w:r>
      <w:r>
        <w:rPr>
          <w:bCs/>
          <w:b/>
        </w:rPr>
        <w:t xml:space="preserve">Munich</w:t>
      </w:r>
      <w:r>
        <w:t xml:space="preserve"> </w:t>
      </w:r>
      <w:r>
        <w:t xml:space="preserve">and increasing patient complexity requires proactive policy changes.</w:t>
      </w:r>
    </w:p>
    <w:p>
      <w:pPr>
        <w:pStyle w:val="BodyText"/>
      </w:pPr>
      <w:r>
        <w:t xml:space="preserve">By investing in the welfare, education, and technological empowerment of nurses</w:t>
      </w:r>
      <w:r>
        <w:t xml:space="preserve"> </w:t>
      </w:r>
      <w:r>
        <w:rPr>
          <w:bCs/>
          <w:b/>
        </w:rPr>
        <w:t xml:space="preserve">Munich</w:t>
      </w:r>
      <w:r>
        <w:t xml:space="preserve"> can ensure that its healthcare system remains resilient and capable of meeting future demands. The nurse is not just an employee within the medical team but a vital pillar supporting the health and well-being of millions in one of Europe's most dynamic cities.</w:t>
      </w:r>
    </w:p>
    <w:p>
      <w:r>
        <w:pict>
          <v:rect style="width:0;height:1.5pt" o:hralign="center" o:hrstd="t" o:hr="t"/>
        </w:pict>
      </w:r>
    </w:p>
    <w:p>
      <w:pPr>
        <w:pStyle w:val="FirstParagraph"/>
      </w:pPr>
      <w:r>
        <w:br/>
      </w:r>
    </w:p>
    <w:bookmarkEnd w:id="32"/>
    <w:bookmarkStart w:id="33" w:name="references"/>
    <w:p>
      <w:pPr>
        <w:pStyle w:val="Heading2"/>
      </w:pPr>
      <w:r>
        <w:t xml:space="preserve">References</w:t>
      </w:r>
    </w:p>
    <w:p>
      <w:pPr>
        <w:numPr>
          <w:ilvl w:val="0"/>
          <w:numId w:val="1002"/>
        </w:numPr>
        <w:pStyle w:val="Compact"/>
      </w:pPr>
      <w:r>
        <w:t xml:space="preserve">Bayerisches Landesamt für Statistik. (2023). </w:t>
      </w:r>
      <w:r>
        <w:rPr>
          <w:iCs/>
          <w:i/>
        </w:rPr>
        <w:t xml:space="preserve">Munich Metropolitan Region: Demographic and Economic Data</w:t>
      </w:r>
      <w:r>
        <w:t xml:space="preserve">. Munich: State Office.</w:t>
      </w:r>
    </w:p>
    <w:p>
      <w:pPr>
        <w:numPr>
          <w:ilvl w:val="0"/>
          <w:numId w:val="1002"/>
        </w:numPr>
        <w:pStyle w:val="Compact"/>
      </w:pPr>
      <w:r>
        <w:t xml:space="preserve">Bundesministerium für Gesundheit. (2021). </w:t>
      </w:r>
      <w:r>
        <w:rPr>
          <w:iCs/>
          <w:i/>
        </w:rPr>
        <w:t xml:space="preserve">Nursing Professions Reform Act 2017/2019 – Implementation Status</w:t>
      </w:r>
      <w:r>
        <w:t xml:space="preserve">. Berlin: Federal Ministry of Health.</w:t>
      </w:r>
    </w:p>
    <w:p>
      <w:pPr>
        <w:pStyle w:val="FirstParagraph"/>
      </w:pPr>
      <w:r>
        <w:br/>
      </w:r>
    </w:p>
    <w:p>
      <w:pPr>
        <w:pStyle w:val="BodyText"/>
      </w:pPr>
      <w:r>
        <w:rPr>
          <w:bCs/>
          <w:b/>
        </w:rPr>
        <w:t xml:space="preserve">Note:</w:t>
      </w:r>
      <w:r>
        <w:t xml:space="preserve"> </w:t>
      </w:r>
      <w:r>
        <w:t xml:space="preserve">This document is generated for academic illustrative purposes. References are formatted to demonstrate structure and may require verification against primary sources for formal submission.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Nurse in Germany Munich: A Research Perspective</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