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Demographic</w:t>
      </w:r>
      <w:r>
        <w:t xml:space="preserve"> </w:t>
      </w:r>
      <w:r>
        <w:t xml:space="preserve">Landscape</w:t>
      </w:r>
      <w:r>
        <w:t xml:space="preserve"> </w:t>
      </w:r>
      <w:r>
        <w:t xml:space="preserve">of</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Kyoto</w:t>
      </w:r>
    </w:p>
    <w:bookmarkStart w:id="27" w:name="X955cd5e852669caf316e4b44b6b4a0189e0e44d"/>
    <w:p>
      <w:pPr>
        <w:pStyle w:val="Heading1"/>
      </w:pPr>
      <w:r>
        <w:t xml:space="preserve">The Role of Nursing in the Demographic Landscape of Japan: A Case Study on Kyoto</w:t>
      </w:r>
    </w:p>
    <w:p>
      <w:pPr>
        <w:pStyle w:val="FirstParagraph"/>
      </w:pPr>
      <w:r>
        <w:rPr>
          <w:bCs/>
          <w:b/>
        </w:rPr>
        <w:t xml:space="preserve">Abstract</w:t>
      </w:r>
    </w:p>
    <w:p>
      <w:pPr>
        <w:pStyle w:val="BodyText"/>
      </w:pPr>
      <w:r>
        <w:t xml:space="preserve">This research paper examines the critical intersection between healthcare infrastructure, demographic shifts, and professional nursing standards within the specific context of Japan, with a particular focus on Kyoto. As one of the most rapidly aging societies globally, Japan faces unique challenges in maintaining its healthcare system. Kyoto serves as a microcosm for these national issues due to its distinct cultural heritage combined with modern urban pressures. This document analyzes the evolving role of the Nurse in this setting, highlighting educational requirements, regulatory frameworks, and the socio-economic factors influencing patient care.</w:t>
      </w:r>
    </w:p>
    <w:bookmarkStart w:id="20" w:name="introduction"/>
    <w:p>
      <w:pPr>
        <w:pStyle w:val="Heading2"/>
      </w:pPr>
      <w:r>
        <w:t xml:space="preserve">1. Introduction</w:t>
      </w:r>
    </w:p>
    <w:p>
      <w:pPr>
        <w:pStyle w:val="FirstParagraph"/>
      </w:pPr>
      <w:r>
        <w:t xml:space="preserve">The healthcare system in Japan is universally recognized for its high quality and accessibility, yet it is currently under immense strain due to demographic realities. The primary driver of this pressure is the aging population, a phenomenon that has reached unprecedented levels across the nation. Within this broader national framework, Kyoto presents a fascinating case study. While Tokyo represents the economic engine of Japan's urban healthcare demands, Kyoto offers a unique blend of traditional cultural values and modern medical innovation.</w:t>
      </w:r>
    </w:p>
    <w:p>
      <w:pPr>
        <w:pStyle w:val="BodyText"/>
      </w:pPr>
      <w:r>
        <w:t xml:space="preserve">This research paper aims to elucidate how these specific regional characteristics in Japan influence the daily operations, responsibilities, and future trajectory of the Nurse profession. By understanding the localized nuances of Kyoto within the national context, stakeholders can better appreciate the holistic requirements for sustaining a robust healthcare workforce. The integration of traditional elder care values with modern medical technology defines the current landscape for healthcare professionals serving this region.</w:t>
      </w:r>
    </w:p>
    <w:bookmarkEnd w:id="20"/>
    <w:bookmarkStart w:id="21" w:name="Xd760513e2bf5b59ce511e1fe7f1c2d26e7e7b74"/>
    <w:p>
      <w:pPr>
        <w:pStyle w:val="Heading2"/>
      </w:pPr>
      <w:r>
        <w:t xml:space="preserve">2. Demographic Context and Healthcare Demand</w:t>
      </w:r>
    </w:p>
    <w:p>
      <w:pPr>
        <w:pStyle w:val="FirstParagraph"/>
      </w:pPr>
      <w:r>
        <w:t xml:space="preserve">To understand the necessity of specialized nursing interventions, one must first analyze the demographic data relevant to Japan Kyoto. Kyoto Prefecture has one of the highest proportions of elderly citizens in Japan. With a super-aged society definition (where more than 14% or 21% of the population is over 65) well surpassed, the demand for long-term care services has exploded.</w:t>
      </w:r>
    </w:p>
    <w:p>
      <w:pPr>
        <w:pStyle w:val="BodyText"/>
      </w:pPr>
      <w:r>
        <w:t xml:space="preserve">Unlike industrial cities that rely heavily on younger migrant labor, Kyoto retains a significant portion of its traditional residential structure. This geographic distribution complicates emergency response times and home-care logistics. Consequently, the role of the Nurse extends beyond hospital walls into community health centers and private residences. The burden of care for chronic conditions such as diabetes, hypertension, and dementia is disproportionately high in this region compared to younger urban centers.</w:t>
      </w:r>
    </w:p>
    <w:bookmarkEnd w:id="21"/>
    <w:bookmarkStart w:id="22" w:name="the-evolving-role-of-the-nurse"/>
    <w:p>
      <w:pPr>
        <w:pStyle w:val="Heading2"/>
      </w:pPr>
      <w:r>
        <w:t xml:space="preserve">3. The Evolving Role of the Nurse</w:t>
      </w:r>
    </w:p>
    <w:p>
      <w:pPr>
        <w:pStyle w:val="FirstParagraph"/>
      </w:pPr>
      <w:r>
        <w:t xml:space="preserve">In recent years, the definition of nursing practice in Japan has undergone significant transformation. Traditionally viewed as subordinate to physicians, modern Japanese Nurses are increasingly empowered with specialized roles in care management and patient advocacy. In Kyoto specifically, there is a growing emphasis on "Care Management" (Kaigo Riryo), which requires Nurses to coordinate complex interactions between medical facilities, long-term care insurance providers, and family caregivers.</w:t>
      </w:r>
    </w:p>
    <w:p>
      <w:pPr>
        <w:pStyle w:val="BodyText"/>
      </w:pPr>
      <w:r>
        <w:t xml:space="preserve">This shift requires a high degree of autonomy. The modern Nurse in this region must possess strong communication skills to navigate the intricate Japanese healthcare bureaucracy while maintaining compassionate patient engagement. Furthermore, due to labor shortages—a prevalent issue affecting Japan Kyoto—Nurses are often tasked with responsibilities that span multiple disciplines, including basic life support monitoring and preliminary triage assessments in community clinics.</w:t>
      </w:r>
    </w:p>
    <w:bookmarkEnd w:id="22"/>
    <w:bookmarkStart w:id="23" w:name="X822da596d1a00a80beb1384486b828b3e907af0"/>
    <w:p>
      <w:pPr>
        <w:pStyle w:val="Heading2"/>
      </w:pPr>
      <w:r>
        <w:t xml:space="preserve">4. Educational Standards and Regulatory Frameworks</w:t>
      </w:r>
    </w:p>
    <w:p>
      <w:pPr>
        <w:pStyle w:val="FirstParagraph"/>
      </w:pPr>
      <w:r>
        <w:t xml:space="preserve">Becoming a qualified Nurse in Japan requires rigorous academic and clinical training. The path typically involves completing a three-year associate degree or a four-year bachelor’s program at an accredited nursing school, followed by passing the National Nursing Examination administered by the Ministry of Health, Labour and Welfare.</w:t>
      </w:r>
    </w:p>
    <w:p>
      <w:pPr>
        <w:pStyle w:val="BodyText"/>
      </w:pPr>
      <w:r>
        <w:t xml:space="preserve">In Kyoto, several prestigious institutions contribute to this pipeline. Universities such as Kyoto University and various private colleges maintain high standards for entry and graduation. However, retention remains a challenge due to the physically demanding nature of the work. To address this, local health authorities in Japan have implemented support systems designed to reduce burnout among Nurses working in elder care facilities.</w:t>
      </w:r>
    </w:p>
    <w:p>
      <w:pPr>
        <w:pStyle w:val="BodyText"/>
      </w:pPr>
      <w:r>
        <w:t xml:space="preserve">The regulatory environment strictly governs scope of practice. Unlike some Western countries where Nurse Practitioners have expanded prescribing rights, Japanese Nurses operate primarily under physician supervision. However, recent legislative discussions in Kyoto and other prefectures advocate for expanding autonomous nursing functions to alleviate the workload on overburdened physicians.</w:t>
      </w:r>
    </w:p>
    <w:bookmarkEnd w:id="23"/>
    <w:bookmarkStart w:id="24" w:name="Xd5afec0baa9c29f6e130b07078cf6ef98f3770c"/>
    <w:p>
      <w:pPr>
        <w:pStyle w:val="Heading2"/>
      </w:pPr>
      <w:r>
        <w:t xml:space="preserve">5. Cultural Considerations in Nursing Practice</w:t>
      </w:r>
    </w:p>
    <w:p>
      <w:pPr>
        <w:pStyle w:val="FirstParagraph"/>
      </w:pPr>
      <w:r>
        <w:t xml:space="preserve">Culture plays a pivotal role in healthcare delivery within Japan Kyoto. The concept of "wa" (harmony) influences how Nurses interact with patients and their families. Disputes are often avoided to maintain social cohesion, which can sometimes complicate end-of-life care discussions where clear communication is vital.</w:t>
      </w:r>
    </w:p>
    <w:p>
      <w:pPr>
        <w:pStyle w:val="BodyText"/>
      </w:pPr>
      <w:r>
        <w:t xml:space="preserve">Nurses in this region must be culturally competent, respecting traditional beliefs regarding death and illness while introducing modern palliative care techniques. For instance, the integration of Buddhist funeral traditions with medical hospice care requires Nurses to be sensitive to spiritual needs alongside physical symptoms. This cultural duality—honoring ancient Kyoto traditions while adhering to contemporary medical ethics—defines the professional identity of local healthcare providers.</w:t>
      </w:r>
    </w:p>
    <w:bookmarkEnd w:id="24"/>
    <w:bookmarkStart w:id="25" w:name="challenges-and-future-outlook"/>
    <w:p>
      <w:pPr>
        <w:pStyle w:val="Heading2"/>
      </w:pPr>
      <w:r>
        <w:t xml:space="preserve">6. Challenges and Future Outlook</w:t>
      </w:r>
    </w:p>
    <w:p>
      <w:pPr>
        <w:pStyle w:val="FirstParagraph"/>
      </w:pPr>
      <w:r>
        <w:t xml:space="preserve">The primary challenge facing the nursing workforce in Japan Kyoto is recruitment and retention. The physical toll of caring for immobile elderly patients, combined with long hours and relatively modest compensation compared to international standards, leads to high turnover rates. Additionally, the influx of foreign caregivers introduces language barriers that Nurses must help bridge.</w:t>
      </w:r>
    </w:p>
    <w:p>
      <w:pPr>
        <w:pStyle w:val="BodyText"/>
      </w:pPr>
      <w:r>
        <w:t xml:space="preserve">Looking forward, technological integration offers a promising solution. Smart devices for remote monitoring and AI-assisted diagnosis can augment the capabilities of Nurses in Japan Kyoto. By automating routine data collection, Nurses can dedicate more time to direct patient interaction and emotional support. Policy reforms aimed at improving working conditions are also underway, reflecting a national recognition that the stability of the Nurse workforce is synonymous with the health security of the nation.</w:t>
      </w:r>
    </w:p>
    <w:bookmarkEnd w:id="25"/>
    <w:bookmarkStart w:id="26" w:name="conclusion"/>
    <w:p>
      <w:pPr>
        <w:pStyle w:val="Heading2"/>
      </w:pPr>
      <w:r>
        <w:t xml:space="preserve">7. Conclusion</w:t>
      </w:r>
    </w:p>
    <w:p>
      <w:pPr>
        <w:pStyle w:val="FirstParagraph"/>
      </w:pPr>
      <w:r>
        <w:t xml:space="preserve">In conclusion, this research paper has highlighted that Japan Kyoto serves as a critical model for understanding healthcare challenges in an aging society. The role of the Nurse here is multifaceted, requiring clinical expertise, cultural sensitivity, and administrative coordination. As demographic pressures continue to mount, supporting the nursing workforce through better education standards and working conditions is essential. The future of healthcare in this region depends heavily on empowering Nurses to adapt to changing technological landscapes while preserving the humanistic care that defines Japanese medical tradition.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Nursing in the Demographic Landscape of Japan: A Case Study on Kyoto</dc:title>
  <dc:creator/>
  <cp:keywords/>
  <dcterms:created xsi:type="dcterms:W3CDTF">2026-07-30T03:59:53Z</dcterms:created>
  <dcterms:modified xsi:type="dcterms:W3CDTF">2026-07-30T03:59:53Z</dcterms:modified>
</cp:coreProperties>
</file>

<file path=docProps/custom.xml><?xml version="1.0" encoding="utf-8"?>
<Properties xmlns="http://schemas.openxmlformats.org/officeDocument/2006/custom-properties" xmlns:vt="http://schemas.openxmlformats.org/officeDocument/2006/docPropsVTypes"/>
</file>