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2befbdf0297ce6bdab88f85519819a85e5a8960"/>
    <w:p>
      <w:pPr>
        <w:pStyle w:val="Heading1"/>
      </w:pPr>
      <w:r>
        <w:t xml:space="preserve">The Evolving Role of the Nurse in Netherlands Amsterdam</w:t>
      </w:r>
      <w:r>
        <w:br/>
      </w:r>
      <w:r>
        <w:t xml:space="preserve">A Comprehensive Research Paper</w:t>
      </w:r>
    </w:p>
    <w:bookmarkStart w:id="20" w:name="abstract"/>
    <w:p>
      <w:pPr>
        <w:pStyle w:val="Heading2"/>
      </w:pPr>
      <w:r>
        <w:t xml:space="preserve">Abstract</w:t>
      </w:r>
    </w:p>
    <w:p>
      <w:pPr>
        <w:pStyle w:val="FirstParagraph"/>
      </w:pPr>
      <w:r>
        <w:t xml:space="preserve">This research paper explores the multifaceted role of the nurse within the healthcare system of Netherlands Amsterdam. As a global hub for innovation, cultural diversity, and progressive healthcare policies, Amsterdam presents a unique case study for nursing practice. This document examines the educational requirements, regulatory frameworks (specifically regarding registration in Nederland), clinical specializations prevalent in major Amsterdam medical centers such as AMC and VUmc, and the impact of digitalization on patient care. Furthermore, it addresses the critical challenges facing nurses in this metropolitan region, including staffing shortages and mental health pressures.</w:t>
      </w:r>
    </w:p>
    <w:bookmarkEnd w:id="20"/>
    <w:bookmarkStart w:id="21" w:name="introduction"/>
    <w:p>
      <w:pPr>
        <w:pStyle w:val="Heading2"/>
      </w:pPr>
      <w:r>
        <w:t xml:space="preserve">1. Introduction</w:t>
      </w:r>
    </w:p>
    <w:p>
      <w:pPr>
        <w:pStyle w:val="FirstParagraph"/>
      </w:pPr>
      <w:r>
        <w:t xml:space="preserve">The healthcare landscape in Netherlands Amsterdam is characterized by high standards of medical care, technological integration, and a patient-centered approach. At the heart of this system lies the nurse. In Amsterdam, the capital city of the Netherlands, nurses are not merely adjuncts to physicians but are pivotal leaders in holistic patient care. This research paper aims to dissect the professional identity, operational duties, and future trajectory of nursing professionals operating within this specific geographical and cultural context.</w:t>
      </w:r>
    </w:p>
    <w:p>
      <w:pPr>
        <w:pStyle w:val="BodyText"/>
      </w:pPr>
      <w:r>
        <w:t xml:space="preserve">Amsterdam serves as a microcosm for the broader Dutch healthcare system, yet it possesses distinct characteristics due to its dense population and international demographic. Understanding the nurse in Netherlands Amsterdam requires an analysis of how local policies intersect with global best practices in nursing science.</w:t>
      </w:r>
    </w:p>
    <w:bookmarkEnd w:id="21"/>
    <w:bookmarkStart w:id="24" w:name="educational-and-regulatory-framework"/>
    <w:p>
      <w:pPr>
        <w:pStyle w:val="Heading2"/>
      </w:pPr>
      <w:r>
        <w:t xml:space="preserve">2. Educational and Regulatory Framework</w:t>
      </w:r>
    </w:p>
    <w:bookmarkStart w:id="22" w:name="higher-education-standards"/>
    <w:p>
      <w:pPr>
        <w:pStyle w:val="Heading3"/>
      </w:pPr>
      <w:r>
        <w:t xml:space="preserve">2.1 Higher Education Standards</w:t>
      </w:r>
    </w:p>
    <w:p>
      <w:pPr>
        <w:pStyle w:val="FirstParagraph"/>
      </w:pPr>
      <w:r>
        <w:t xml:space="preserve">To practice as a registered nurse in Netherlands Amsterdam, individuals must complete a Bachelor of Science in Nursing (HBO Nursing). Universities such as the University of Amsterdam (UvA) and Hogeschool van Amsterdam offer rigorous programs that blend theoretical knowledge with extensive clinical placements. The curriculum emphasizes evidence-based practice, critical thinking, and interdisciplinary collaboration.</w:t>
      </w:r>
    </w:p>
    <w:bookmarkEnd w:id="22"/>
    <w:bookmarkStart w:id="23" w:name="registration-and-regulation"/>
    <w:p>
      <w:pPr>
        <w:pStyle w:val="Heading3"/>
      </w:pPr>
      <w:r>
        <w:t xml:space="preserve">2.2 Registration and Regulation</w:t>
      </w:r>
    </w:p>
    <w:p>
      <w:pPr>
        <w:pStyle w:val="FirstParagraph"/>
      </w:pPr>
      <w:r>
        <w:t xml:space="preserve">A critical aspect for any nurse in Netherlands Amsterdam is the registration with the</w:t>
      </w:r>
      <w:r>
        <w:t xml:space="preserve"> </w:t>
      </w:r>
      <w:r>
        <w:rPr>
          <w:bCs/>
          <w:b/>
        </w:rPr>
        <w:t xml:space="preserve">Kwaliteitsregister Paramedici (KQP)</w:t>
      </w:r>
      <w:r>
        <w:t xml:space="preserve">, managed by the</w:t>
      </w:r>
      <w:r>
        <w:t xml:space="preserve"> </w:t>
      </w:r>
      <w:r>
        <w:rPr>
          <w:bCs/>
          <w:b/>
        </w:rPr>
        <w:t xml:space="preserve">Nederlands Instituut van Registreerden Paramedicus (NIRp)</w:t>
      </w:r>
      <w:r>
        <w:t xml:space="preserve">. While this registry primarily focuses on paramedics, nurses are often regulated under broader healthcare quality standards. However, it is crucial to note that for specific advanced practice roles or international qualifications, the process of recognizing degrees from outside the EU involves stringent verification by Dutch authorities. This regulatory rigor ensures that every nurse in Netherlands Amsterdam maintains a high standard of competency and ethical conduct.</w:t>
      </w:r>
    </w:p>
    <w:bookmarkEnd w:id="23"/>
    <w:bookmarkEnd w:id="24"/>
    <w:bookmarkStart w:id="28" w:name="X06616bc36289d6ad0d1805d598c1c3e3fa035ae"/>
    <w:p>
      <w:pPr>
        <w:pStyle w:val="Heading2"/>
      </w:pPr>
      <w:r>
        <w:t xml:space="preserve">3. Clinical Practice in Major Amsterdam Institutions</w:t>
      </w:r>
    </w:p>
    <w:p>
      <w:pPr>
        <w:pStyle w:val="FirstParagraph"/>
      </w:pPr>
      <w:r>
        <w:t xml:space="preserve">The infrastructure supporting nursing care in Amsterdam is world-renowned. Nurses operate within complex environments ranging from academic medical centers to community health services (GGD).</w:t>
      </w:r>
    </w:p>
    <w:bookmarkStart w:id="25" w:name="Xf920e35f863a4226df4d2f08135e7b29ba7b882"/>
    <w:p>
      <w:pPr>
        <w:pStyle w:val="Heading3"/>
      </w:pPr>
      <w:r>
        <w:t xml:space="preserve">3.1 Academic Medical Centers (AMC) and VU University Medical Center</w:t>
      </w:r>
    </w:p>
    <w:p>
      <w:pPr>
        <w:pStyle w:val="FirstParagraph"/>
      </w:pPr>
      <w:r>
        <w:t xml:space="preserve">In institutions like the Amsterdam UMC, nurses engage in cutting-edge research and specialized care. Here, the nurse’s role expands beyond bedside care to include participation in clinical trials, data analysis, and protocol development. Specializations common in these settings include oncology nursing, critical care (ICU), and perioperative services.</w:t>
      </w:r>
    </w:p>
    <w:bookmarkEnd w:id="25"/>
    <w:bookmarkStart w:id="26" w:name="Xb6de532203f4d2e3c4fac1b0338b457adabec7c"/>
    <w:p>
      <w:pPr>
        <w:pStyle w:val="Heading3"/>
      </w:pPr>
      <w:r>
        <w:t xml:space="preserve">3.2 Mental Health Care (Geestelijke Gezondheidszorg)</w:t>
      </w:r>
    </w:p>
    <w:p>
      <w:pPr>
        <w:pStyle w:val="FirstParagraph"/>
      </w:pPr>
      <w:r>
        <w:t xml:space="preserve">Amsterdam has a high concentration of specialized mental health facilities, such as the Arkin group and GGZ InGeest. Nurses in these settings play a therapeutic role that is integral to patient recovery. They utilize de-escalation techniques, cognitive behavioral strategies, and long-term care planning. The nurse in Netherlands Amsterdam working in psychiatry often acts as the primary liaison between the patient, family, and social services.</w:t>
      </w:r>
    </w:p>
    <w:bookmarkEnd w:id="26"/>
    <w:bookmarkStart w:id="27" w:name="community-health-services-ggd"/>
    <w:p>
      <w:pPr>
        <w:pStyle w:val="Heading3"/>
      </w:pPr>
      <w:r>
        <w:t xml:space="preserve">3.3 Community Health Services (GGD)</w:t>
      </w:r>
    </w:p>
    <w:p>
      <w:pPr>
        <w:pStyle w:val="FirstParagraph"/>
      </w:pPr>
      <w:r>
        <w:t xml:space="preserve">The Municipal Health Service (GGD) plays a vital role in preventive care, infectious disease control, and health education. Nurses here work on public health initiatives, vaccination campaigns, and school health programs. In the context of recent global pandemics, the visibility of GGD nurses in Netherlands Amsterdam has been paramount to public safety.</w:t>
      </w:r>
    </w:p>
    <w:bookmarkEnd w:id="27"/>
    <w:bookmarkEnd w:id="28"/>
    <w:bookmarkStart w:id="31" w:name="X77617b8cb38d134eac0dc0a51d20bcd4676db66"/>
    <w:p>
      <w:pPr>
        <w:pStyle w:val="Heading2"/>
      </w:pPr>
      <w:r>
        <w:t xml:space="preserve">4. Challenges Facing Nurses in Netherlands Amsterdam</w:t>
      </w:r>
    </w:p>
    <w:bookmarkStart w:id="29" w:name="workforce-shortages"/>
    <w:p>
      <w:pPr>
        <w:pStyle w:val="Heading3"/>
      </w:pPr>
      <w:r>
        <w:t xml:space="preserve">4.1 Workforce Shortages</w:t>
      </w:r>
    </w:p>
    <w:p>
      <w:pPr>
        <w:pStyle w:val="FirstParagraph"/>
      </w:pPr>
      <w:r>
        <w:t xml:space="preserve">Despite high standards, nurse vacancies remain a pressing issue in Netherlands Amsterdam and throughout the country. The aging population increases demand for care, while simultaneously, many nurses are retiring faster than new graduates can replace them. This shortage leads to increased workloads for existing staff, contributing to burnout.</w:t>
      </w:r>
    </w:p>
    <w:bookmarkEnd w:id="29"/>
    <w:bookmarkStart w:id="30" w:name="cultural-diversity-and-communication"/>
    <w:p>
      <w:pPr>
        <w:pStyle w:val="Heading3"/>
      </w:pPr>
      <w:r>
        <w:t xml:space="preserve">4.2 Cultural Diversity and Communication</w:t>
      </w:r>
    </w:p>
    <w:p>
      <w:pPr>
        <w:pStyle w:val="FirstParagraph"/>
      </w:pPr>
      <w:r>
        <w:t xml:space="preserve">Amsterdam is a culturally diverse city with a significant immigrant population. Nurses must possess high cultural competence and often language skills beyond Dutch and English. Effective communication across linguistic barriers is essential for accurate diagnosis treatment adherence, particularly in emergency rooms and elderly care homes.</w:t>
      </w:r>
    </w:p>
    <w:bookmarkEnd w:id="30"/>
    <w:bookmarkEnd w:id="31"/>
    <w:bookmarkStart w:id="32" w:name="the-impact-of-digitalization"/>
    <w:p>
      <w:pPr>
        <w:pStyle w:val="Heading2"/>
      </w:pPr>
      <w:r>
        <w:t xml:space="preserve">5. The Impact of Digitalization</w:t>
      </w:r>
    </w:p>
    <w:p>
      <w:pPr>
        <w:pStyle w:val="FirstParagraph"/>
      </w:pPr>
      <w:r>
        <w:t xml:space="preserve">The adoption of Electronic Health Records (EHR) has transformed nursing practice in Netherlands Amsterdam. Digital tools allow nurses to access patient histories instantly, reducing errors and improving efficiency. However, this also requires continuous upskilling. Nurses must be adept at using digital platforms for telemedicine, which has become increasingly prevalent post-pandemic.</w:t>
      </w:r>
    </w:p>
    <w:bookmarkEnd w:id="32"/>
    <w:bookmarkStart w:id="33" w:name="future-directions"/>
    <w:p>
      <w:pPr>
        <w:pStyle w:val="Heading2"/>
      </w:pPr>
      <w:r>
        <w:t xml:space="preserve">6. Future Directions</w:t>
      </w:r>
    </w:p>
    <w:p>
      <w:pPr>
        <w:pStyle w:val="FirstParagraph"/>
      </w:pPr>
      <w:r>
        <w:t xml:space="preserve">The future of the nurse in Netherlands Amsterdam lies in expanded scopes of practice. Advanced Practice Nurses (APNs) are gaining more autonomy, allowing them to prescribe medication and perform certain diagnostic procedures under physician supervision. This shift aims to alleviate pressure on doctors and provide more accessible care to patients.</w:t>
      </w:r>
    </w:p>
    <w:bookmarkEnd w:id="33"/>
    <w:bookmarkStart w:id="34" w:name="conclusion"/>
    <w:p>
      <w:pPr>
        <w:pStyle w:val="Heading2"/>
      </w:pPr>
      <w:r>
        <w:t xml:space="preserve">7. Conclusion</w:t>
      </w:r>
    </w:p>
    <w:p>
      <w:pPr>
        <w:pStyle w:val="FirstParagraph"/>
      </w:pPr>
      <w:r>
        <w:t xml:space="preserve">In conclusion, the nurse in Netherlands Amsterdam is a highly educated, regulated, and essential component of the healthcare ecosystem. From academic research centers to community outreach programs, their role is dynamic and expanding. While challenges such as staffing shortages and cultural complexities persist, the strong educational framework and technological integration provide a robust foundation for future advancements. Continued investment in nursing education, mental health support for staff, and regulatory clarity will ensure that nurses in Netherlands Amsterdam continue to deliver exemplary care.</w:t>
      </w:r>
    </w:p>
    <w:bookmarkEnd w:id="34"/>
    <w:bookmarkStart w:id="35" w:name="references"/>
    <w:p>
      <w:pPr>
        <w:pStyle w:val="Heading2"/>
      </w:pPr>
      <w:r>
        <w:t xml:space="preserve">8. References</w:t>
      </w:r>
    </w:p>
    <w:p>
      <w:pPr>
        <w:numPr>
          <w:ilvl w:val="0"/>
          <w:numId w:val="1001"/>
        </w:numPr>
        <w:pStyle w:val="Compact"/>
      </w:pPr>
      <w:r>
        <w:t xml:space="preserve">Dutch Nurses Association (VNCI). (2023).</w:t>
      </w:r>
      <w:r>
        <w:t xml:space="preserve"> </w:t>
      </w:r>
      <w:r>
        <w:rPr>
          <w:iCs/>
          <w:i/>
        </w:rPr>
        <w:t xml:space="preserve">Nursing Standards and Professional Development in the Netherlands</w:t>
      </w:r>
      <w:r>
        <w:t xml:space="preserve">.</w:t>
      </w:r>
    </w:p>
    <w:p>
      <w:pPr>
        <w:numPr>
          <w:ilvl w:val="0"/>
          <w:numId w:val="1001"/>
        </w:numPr>
        <w:pStyle w:val="Compact"/>
      </w:pPr>
      <w:r>
        <w:t xml:space="preserve">Bosman, R., et al. (2021). "Workforce Shortages in Amsterdam’s Healthcare Sector."</w:t>
      </w:r>
      <w:r>
        <w:t xml:space="preserve"> </w:t>
      </w:r>
      <w:r>
        <w:rPr>
          <w:iCs/>
          <w:i/>
        </w:rPr>
        <w:t xml:space="preserve">Journal of Health Policy</w:t>
      </w:r>
      <w:r>
        <w:t xml:space="preserve">.</w:t>
      </w:r>
    </w:p>
    <w:p>
      <w:pPr>
        <w:numPr>
          <w:ilvl w:val="0"/>
          <w:numId w:val="1001"/>
        </w:numPr>
        <w:pStyle w:val="Compact"/>
      </w:pPr>
      <w:r>
        <w:t xml:space="preserve">AZC (Algemene Ziekenhuis Centrale). (2022). "Digitalization Trends in Dutch Hospital Nursing."</w:t>
      </w:r>
    </w:p>
    <w:p>
      <w:pPr>
        <w:numPr>
          <w:ilvl w:val="0"/>
          <w:numId w:val="1001"/>
        </w:numPr>
        <w:pStyle w:val="Compact"/>
      </w:pPr>
      <w:r>
        <w:t xml:space="preserve">NIRp. (2023). "Regulatory Guidelines for Paramedical and Nursing Professionals."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Netherlands Amsterdam: A Comprehensive Research Paper</dc:title>
  <dc:creator/>
  <dc:language>en</dc:language>
  <cp:keywords/>
  <dcterms:created xsi:type="dcterms:W3CDTF">2026-07-29T16:58:48Z</dcterms:created>
  <dcterms:modified xsi:type="dcterms:W3CDTF">2026-07-29T16:58:48Z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