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8a25d5745968a88c9e80729acc3fa37ee5dabfe"/>
    <w:p>
      <w:pPr>
        <w:pStyle w:val="Heading1"/>
      </w:pPr>
      <w:r>
        <w:t xml:space="preserve">The Evolving Role of the Nurse in Spain Barcelona: A Comprehensive Research Analysis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Spain, specifically the metropolitan region of Barcelona</w:t>
      </w:r>
    </w:p>
    <w:bookmarkStart w:id="20" w:name="abstract"/>
    <w:p>
      <w:pPr>
        <w:pStyle w:val="Heading3"/>
      </w:pPr>
      <w:r>
        <w:t xml:space="preserve">Abstract</w:t>
      </w:r>
    </w:p>
    <w:p>
      <w:pPr>
        <w:pStyle w:val="FirstParagraph"/>
      </w:pPr>
      <w:r>
        <w:t xml:space="preserve">This research paper examines the multifaceted role of the Nurse within the public and private healthcare systems in Spain, with a specific focus on Barcelona. As a leading medical hub in Europe, Barcelona presents a unique case study for nursing practice due to its advanced technological integration, high patient volume, and demographic shifts. This document analyzes the regulatory framework governing nurses in this region, explores current clinical challenges such as staffing shortages and aging populations, and investigates the expanding scope of nursing autonomy. The findings suggest that while nurses in Spain Barcelona are increasingly taking on specialized roles similar to Advanced Practice Nurses (APNs) found in other European jurisdictions, legislative barriers remain a significant hurdle to full practice optimization.</w:t>
      </w:r>
    </w:p>
    <w:bookmarkEnd w:id="20"/>
    <w:bookmarkStart w:id="21" w:name="introduction"/>
    <w:p>
      <w:pPr>
        <w:pStyle w:val="Heading2"/>
      </w:pPr>
      <w:r>
        <w:t xml:space="preserve">1. Introduction</w:t>
      </w:r>
    </w:p>
    <w:p>
      <w:pPr>
        <w:pStyle w:val="FirstParagraph"/>
      </w:pPr>
      <w:r>
        <w:t xml:space="preserve">The healthcare landscape of Spain has undergone profound transformations over the last three decades, evolving from a post-francoist infrastructure to one of the most respected public health systems in Europe. At the heart of this system lies the Nurse (</w:t>
      </w:r>
      <w:r>
        <w:rPr>
          <w:iCs/>
          <w:i/>
        </w:rPr>
        <w:t xml:space="preserve">Enfermero/a</w:t>
      </w:r>
      <w:r>
        <w:t xml:space="preserve">). However, when analyzing specific regional dynamics, particularly in Catalonia and its capital city Barcelona, distinct characteristics emerge that differentiate local practice from national averages. Barcelona is not merely a geographic location; it is a complex socio-economic ecosystem characterized by high density tourism, an aging resident population with deep roots in the Mediterranean culture, and a diverse immigrant community requiring culturally competent care.</w:t>
      </w:r>
    </w:p>
    <w:p>
      <w:pPr>
        <w:pStyle w:val="BodyText"/>
      </w:pPr>
      <w:r>
        <w:t xml:space="preserve">This research paper aims to dissect the current status of the Nurse profession in Spain Barcelona. It will explore how local policies within Catalonia interact with national Spanish laws to shape nursing practice. Furthermore, it will address the critical need for professional development, technological adoption, and legislative reform that empowers nurses to maximize their potential in delivering patient-centered care.</w:t>
      </w:r>
    </w:p>
    <w:bookmarkEnd w:id="21"/>
    <w:bookmarkStart w:id="24" w:name="X672a76402795319e4002942a7db1d43ff9e39c4"/>
    <w:p>
      <w:pPr>
        <w:pStyle w:val="Heading2"/>
      </w:pPr>
      <w:r>
        <w:t xml:space="preserve">2. Regulatory Framework and Professional Identity</w:t>
      </w:r>
    </w:p>
    <w:p>
      <w:pPr>
        <w:pStyle w:val="FirstParagraph"/>
      </w:pPr>
      <w:r>
        <w:t xml:space="preserve">In Spain, the profession of Nursing is regulated by national legislation which sets the minimum requirements for education and practice. However, the autonomous communities hold significant power regarding health management. In Catalonia, this translates to specific directives issued by the Catalan Institute of Health (</w:t>
      </w:r>
      <w:r>
        <w:rPr>
          <w:iCs/>
          <w:i/>
        </w:rPr>
        <w:t xml:space="preserve">ICS</w:t>
      </w:r>
      <w:r>
        <w:t xml:space="preserve">) and regional educational institutions.</w:t>
      </w:r>
    </w:p>
    <w:bookmarkStart w:id="22" w:name="Xc769392cd4b0a960a36fc9464e623d459ea8678"/>
    <w:p>
      <w:pPr>
        <w:pStyle w:val="Heading3"/>
      </w:pPr>
      <w:r>
        <w:t xml:space="preserve">2.1 The Impact of Bologna Process on Education</w:t>
      </w:r>
    </w:p>
    <w:p>
      <w:pPr>
        <w:pStyle w:val="FirstParagraph"/>
      </w:pPr>
      <w:r>
        <w:t xml:space="preserve">The integration of higher education in Europe through the Bologna Process has standardized nursing degrees across Spain, including universities in Barcelona such as the University of Barcelona (UB) and Pompeu Fabra University (UPF). The transition from a three-year diploma to a four-year Bachelor’s degree (</w:t>
      </w:r>
      <w:r>
        <w:rPr>
          <w:iCs/>
          <w:i/>
        </w:rPr>
        <w:t xml:space="preserve">Grado en Enfermería</w:t>
      </w:r>
      <w:r>
        <w:t xml:space="preserve">) has elevated the theoretical and scientific basis of nursing. For Nurses working in Spain Barcelona, this means they enter the workforce with stronger competencies in research, critical thinking, and evidence-based practice compared to previous generations.</w:t>
      </w:r>
    </w:p>
    <w:bookmarkEnd w:id="22"/>
    <w:bookmarkStart w:id="23" w:name="scope-of-practice-vs.-advanced-practice"/>
    <w:p>
      <w:pPr>
        <w:pStyle w:val="Heading3"/>
      </w:pPr>
      <w:r>
        <w:t xml:space="preserve">2.2 Scope of Practice vs. Advanced Practice</w:t>
      </w:r>
    </w:p>
    <w:p>
      <w:pPr>
        <w:pStyle w:val="FirstParagraph"/>
      </w:pPr>
      <w:r>
        <w:t xml:space="preserve">A critical point of contention in the discourse surrounding Nurses in Spain Barcelona is the scope of practice. Unlike countries such as Sweden or Finland, where Nurse Practitioners have independent prescriptive authority, Spanish Nurses generally operate under a collaborative model with physicians. However, recent pilot programs and changes in primary care settings in Barcelona have begun to grant nurses more autonomy regarding follow-up appointments for chronic conditions (e.g., diabetes and hypertension management). This shift is driven by the necessity to reduce physician workload but highlights the ongoing tension between traditional hierarchies and modern efficiency needs.</w:t>
      </w:r>
    </w:p>
    <w:bookmarkEnd w:id="23"/>
    <w:bookmarkEnd w:id="24"/>
    <w:bookmarkStart w:id="27" w:name="healthcare-challenges-in-spain-barcelona"/>
    <w:p>
      <w:pPr>
        <w:pStyle w:val="Heading2"/>
      </w:pPr>
      <w:r>
        <w:t xml:space="preserve">3. Healthcare Challenges in Spain Barcelona</w:t>
      </w:r>
    </w:p>
    <w:p>
      <w:pPr>
        <w:pStyle w:val="FirstParagraph"/>
      </w:pPr>
      <w:r>
        <w:t xml:space="preserve">The practice of Nursing in any major metropolitan area is fraught with systemic pressures, but specific factors define the environment in Barcelona.</w:t>
      </w:r>
    </w:p>
    <w:bookmarkStart w:id="25" w:name="demographic-pressures-and-geriatric-care"/>
    <w:p>
      <w:pPr>
        <w:pStyle w:val="Heading3"/>
      </w:pPr>
      <w:r>
        <w:t xml:space="preserve">3.1 Demographic Pressures and Geriatric Care</w:t>
      </w:r>
    </w:p>
    <w:p>
      <w:pPr>
        <w:pStyle w:val="FirstParagraph"/>
      </w:pPr>
      <w:r>
        <w:t xml:space="preserve">Catalonia has one of the oldest populations in Europe. In Spain Barcelona, hospitals such as Hospital Clínic de Barcelona and Hospital del Mar face immense pressure from geriatric patients suffering from multimorbidity (multiple chronic conditions). Nurses are increasingly acting as case managers, coordinating complex discharge plans and ensuring continuity of care between hospital settings and home care (</w:t>
      </w:r>
      <w:r>
        <w:rPr>
          <w:iCs/>
          <w:i/>
        </w:rPr>
        <w:t xml:space="preserve">Atenció Primària</w:t>
      </w:r>
      <w:r>
        <w:t xml:space="preserve">). The role of the Nurse here extends beyond clinical tasks to include social coordination, requiring skills in communication and logistics that go beyond traditional medical training.</w:t>
      </w:r>
    </w:p>
    <w:bookmarkEnd w:id="25"/>
    <w:bookmarkStart w:id="26" w:name="staffing-shortages-and-workload"/>
    <w:p>
      <w:pPr>
        <w:pStyle w:val="Heading3"/>
      </w:pPr>
      <w:r>
        <w:t xml:space="preserve">3.2 Staffing Shortages and Workload</w:t>
      </w:r>
    </w:p>
    <w:p>
      <w:pPr>
        <w:pStyle w:val="FirstParagraph"/>
      </w:pPr>
      <w:r>
        <w:t xml:space="preserve">Despite high professional standards, nursing staffs in Spain Barcelona have faced chronic understaffing in recent years. Post-pandemic burnout has led to increased turnover rates among Nurses seeking opportunities abroad or in the private sector (</w:t>
      </w:r>
      <w:r>
        <w:rPr>
          <w:iCs/>
          <w:i/>
        </w:rPr>
        <w:t xml:space="preserve">Mutualidades</w:t>
      </w:r>
      <w:r>
        <w:t xml:space="preserve">). This shortage impacts patient outcomes and increases the cognitive load on remaining staff. Research indicates that optimal nurse-to-patient ratios are crucial for reducing hospital-acquired infections and improving mortality rates, yet achieving these ratios in a public system constrained by budgetary limits remains a significant challenge for regional health policymakers.</w:t>
      </w:r>
    </w:p>
    <w:bookmarkEnd w:id="26"/>
    <w:bookmarkEnd w:id="27"/>
    <w:bookmarkStart w:id="30" w:name="technological-integration-and-innovation"/>
    <w:p>
      <w:pPr>
        <w:pStyle w:val="Heading2"/>
      </w:pPr>
      <w:r>
        <w:t xml:space="preserve">4. Technological Integration and Innovation</w:t>
      </w:r>
    </w:p>
    <w:p>
      <w:pPr>
        <w:pStyle w:val="FirstParagraph"/>
      </w:pPr>
      <w:r>
        <w:t xml:space="preserve">The digital transformation of healthcare is particularly visible in Barcelona, often referred to as a smart city with advanced medical infrastructure. Nurses are at the forefront of this change.</w:t>
      </w:r>
    </w:p>
    <w:bookmarkStart w:id="28" w:name="digital-health-records-e-health"/>
    <w:p>
      <w:pPr>
        <w:pStyle w:val="Heading3"/>
      </w:pPr>
      <w:r>
        <w:t xml:space="preserve">4.1 Digital Health Records (</w:t>
      </w:r>
      <w:r>
        <w:rPr>
          <w:iCs/>
          <w:i/>
        </w:rPr>
        <w:t xml:space="preserve">E-Health</w:t>
      </w:r>
      <w:r>
        <w:t xml:space="preserve">)</w:t>
      </w:r>
    </w:p>
    <w:p>
      <w:pPr>
        <w:pStyle w:val="FirstParagraph"/>
      </w:pPr>
      <w:r>
        <w:t xml:space="preserve">All major hospitals and primary care centers in Spain Barcelona utilize sophisticated electronic health record systems (</w:t>
      </w:r>
      <w:r>
        <w:rPr>
          <w:iCs/>
          <w:i/>
        </w:rPr>
        <w:t xml:space="preserve">Sistema d'Informació Assistencial - SIAC</w:t>
      </w:r>
      <w:r>
        <w:t xml:space="preserve">). Nurses must be digitally literate, documenting real-time data that is instantly accessible to the entire multidisciplinary team. This integration allows for better tracking of patient progress but requires significant administrative time, which some critics argue detracts from direct patient interaction.</w:t>
      </w:r>
    </w:p>
    <w:bookmarkEnd w:id="28"/>
    <w:bookmarkStart w:id="29" w:name="tele-nursing-and-remote-monitoring"/>
    <w:p>
      <w:pPr>
        <w:pStyle w:val="Heading3"/>
      </w:pPr>
      <w:r>
        <w:t xml:space="preserve">4.2 Tele-nursing and Remote Monitoring</w:t>
      </w:r>
    </w:p>
    <w:p>
      <w:pPr>
        <w:pStyle w:val="FirstParagraph"/>
      </w:pPr>
      <w:r>
        <w:t xml:space="preserve">The adoption of telehealth has accelerated in the region. Nurses in Barcelona are increasingly involved in remote monitoring programs for patients with heart failure or respiratory issues, utilizing wearable technology and mobile apps to track vital signs. This proactive approach allows for early intervention before a patient requires emergency admission, exemplifying the shift from reactive sick-care to proactive health maintenance.</w:t>
      </w:r>
    </w:p>
    <w:bookmarkEnd w:id="29"/>
    <w:bookmarkEnd w:id="30"/>
    <w:bookmarkStart w:id="31" w:name="cultural-competence-and-migration"/>
    <w:p>
      <w:pPr>
        <w:pStyle w:val="Heading2"/>
      </w:pPr>
      <w:r>
        <w:t xml:space="preserve">5. Cultural Competence and Migration</w:t>
      </w:r>
    </w:p>
    <w:p>
      <w:pPr>
        <w:pStyle w:val="FirstParagraph"/>
      </w:pPr>
      <w:r>
        <w:t xml:space="preserve">A defining characteristic of Barcelona is its cosmopolitan nature. The healthcare workforce in Spain Barcelona is diverse, with many Nurses originating from Latin America, North Africa, and Eastern Europe. Consequently, Nurses must navigate complex cultural dynamics when treating both foreign-born patients and local residents.</w:t>
      </w:r>
    </w:p>
    <w:p>
      <w:pPr>
        <w:pStyle w:val="BodyText"/>
      </w:pPr>
      <w:r>
        <w:t xml:space="preserve">Cultural competence has become a key component of nursing education and training in Catalan universities. Understanding religious dietary restrictions during hospitalization, navigating language barriers without relying solely on untrained interpreters, and respecting varying perceptions of illness are daily realities for Nurses in this region. The ability to build trust across cultural divides is now considered as vital as clinical technical skills.</w:t>
      </w:r>
    </w:p>
    <w:bookmarkEnd w:id="31"/>
    <w:bookmarkStart w:id="32" w:name="future-outlook-and-recommendations"/>
    <w:p>
      <w:pPr>
        <w:pStyle w:val="Heading2"/>
      </w:pPr>
      <w:r>
        <w:t xml:space="preserve">6. Future Outlook and Recommendations</w:t>
      </w:r>
    </w:p>
    <w:p>
      <w:pPr>
        <w:pStyle w:val="FirstParagraph"/>
      </w:pPr>
      <w:r>
        <w:t xml:space="preserve">To ensure the sustainability of the healthcare system in Spain Barcelona, several strategic directions must be pursued regarding the Nursing profession:</w:t>
      </w:r>
    </w:p>
    <w:p>
      <w:pPr>
        <w:numPr>
          <w:ilvl w:val="0"/>
          <w:numId w:val="1001"/>
        </w:numPr>
        <w:pStyle w:val="Compact"/>
      </w:pPr>
      <w:r>
        <w:rPr>
          <w:bCs/>
          <w:b/>
        </w:rPr>
        <w:t xml:space="preserve">Labor Legislative Reform:</w:t>
      </w:r>
      <w:r>
        <w:t xml:space="preserve">The Catalan government should accelerate legislation that formally recognizes Advanced Practice Nurse roles with clearer scopes of practice, including limited prescribing rights for chronic disease management.</w:t>
      </w:r>
    </w:p>
    <w:p>
      <w:pPr>
        <w:numPr>
          <w:ilvl w:val="0"/>
          <w:numId w:val="1001"/>
        </w:numPr>
        <w:pStyle w:val="Compact"/>
      </w:pPr>
      <w:r>
        <w:rPr>
          <w:bCs/>
          <w:b/>
        </w:rPr>
        <w:t xml:space="preserve">Mental Health Support:</w:t>
      </w:r>
      <w:r>
        <w:t xml:space="preserve">Institutions must prioritize mental health resources for Nurses to combat burnout, recognizing the emotional toll of high-intensity urban healthcare environments.</w:t>
      </w:r>
    </w:p>
    <w:p>
      <w:pPr>
        <w:numPr>
          <w:ilvl w:val="0"/>
          <w:numId w:val="1001"/>
        </w:numPr>
        <w:pStyle w:val="Compact"/>
      </w:pPr>
      <w:r>
        <w:rPr>
          <w:bCs/>
          <w:b/>
        </w:rPr>
        <w:t xml:space="preserve">Continuing Education:</w:t>
      </w:r>
      <w:r>
        <w:t xml:space="preserve">Funding should be allocated for continuous professional development focused on digital health competencies and geriatric specialized care.</w:t>
      </w:r>
    </w:p>
    <w:bookmarkEnd w:id="32"/>
    <w:bookmarkStart w:id="33" w:name="conclusion"/>
    <w:p>
      <w:pPr>
        <w:pStyle w:val="Heading2"/>
      </w:pPr>
      <w:r>
        <w:t xml:space="preserve">7. Conclusion</w:t>
      </w:r>
    </w:p>
    <w:p>
      <w:pPr>
        <w:pStyle w:val="FirstParagraph"/>
      </w:pPr>
      <w:r>
        <w:t xml:space="preserve">The Nurse in Spain Barcelona stands at a pivotal moment in history. The profession has moved beyond its traditional subordinate role to become a central pillar of the modern, efficient, and compassionate healthcare system demanded by a complex urban society. While challenges regarding staffing levels and legislative recognition persist, the resilience and adaptability of Nurses in this region are evident.</w:t>
      </w:r>
    </w:p>
    <w:p>
      <w:pPr>
        <w:pStyle w:val="BodyText"/>
      </w:pPr>
      <w:r>
        <w:t xml:space="preserve">The integration of technology, the focus on geriatric care models suited for an aging population, and the embrace of multicultural competency define contemporary nursing practice in Barcelona. Future improvements depend not only on economic investment but also on a political willingness to fully integrate Nursing expertise into decision-making processes. For Spain Barcelona to maintain its status as a leader in European healthcare, empowering its Nurses is not just an option; it is a necessity.</w:t>
      </w:r>
    </w:p>
    <w:bookmarkEnd w:id="33"/>
    <w:bookmarkStart w:id="34" w:name="references"/>
    <w:p>
      <w:pPr>
        <w:pStyle w:val="Heading2"/>
      </w:pPr>
      <w:r>
        <w:t xml:space="preserve">References</w:t>
      </w:r>
    </w:p>
    <w:p>
      <w:pPr>
        <w:pStyle w:val="FirstParagraph"/>
      </w:pPr>
      <w:r>
        <w:rPr>
          <w:iCs/>
          <w:i/>
        </w:rPr>
        <w:t xml:space="preserve">Note: The following are representative citations for the purpose of this document format.</w:t>
      </w:r>
    </w:p>
    <w:p>
      <w:pPr>
        <w:numPr>
          <w:ilvl w:val="0"/>
          <w:numId w:val="1002"/>
        </w:numPr>
        <w:pStyle w:val="Compact"/>
      </w:pPr>
      <w:r>
        <w:t xml:space="preserve">- Catalan Institute of Health. (2023). Annual Report on Nursing Staffing in Primary Care.</w:t>
      </w:r>
    </w:p>
    <w:p>
      <w:pPr>
        <w:numPr>
          <w:ilvl w:val="0"/>
          <w:numId w:val="1002"/>
        </w:numPr>
        <w:pStyle w:val="Compact"/>
      </w:pPr>
      <w:r>
        <w:t xml:space="preserve">- Ministry of Health, Spain. (2021). Strategic Plan for the Promotion of the Nursing Profession.</w:t>
      </w:r>
    </w:p>
    <w:p>
      <w:pPr>
        <w:numPr>
          <w:ilvl w:val="0"/>
          <w:numId w:val="1002"/>
        </w:numPr>
        <w:pStyle w:val="Compact"/>
      </w:pPr>
      <w:r>
        <w:t xml:space="preserve">- University of Barcelona School of Nursing. (2022). Impact of Bologna Process on Clinical Competencies.</w:t>
      </w:r>
    </w:p>
    <w:p>
      <w:pPr>
        <w:numPr>
          <w:ilvl w:val="0"/>
          <w:numId w:val="1002"/>
        </w:numPr>
        <w:pStyle w:val="Compact"/>
      </w:pPr>
      <w:r>
        <w:t xml:space="preserve">- Generalitat de Catalunya. (Decree 98/1983, modified 2015). Regulation of the Nursing Profession in Catalonia.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Spain Barcelona: A Comprehensive Research Analysis</dc:title>
  <dc:creator/>
  <dc:language>en</dc:language>
  <cp:keywords/>
  <dcterms:created xsi:type="dcterms:W3CDTF">2026-07-29T10:38:51Z</dcterms:created>
  <dcterms:modified xsi:type="dcterms:W3CDTF">2026-07-29T10:38:51Z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