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Research</w:t>
      </w:r>
      <w:r>
        <w:t xml:space="preserve"> </w:t>
      </w:r>
      <w:r>
        <w:t xml:space="preserve">Paper</w:t>
      </w:r>
    </w:p>
    <w:bookmarkStart w:id="29" w:name="X6ad66e930a61ab1c77ea8f27b5f1dd0315c61c1"/>
    <w:p>
      <w:pPr>
        <w:pStyle w:val="Heading1"/>
      </w:pPr>
      <w:r>
        <w:t xml:space="preserve">The Evolving Role of the Nurse in United Kingdom Birmingham:</w:t>
      </w:r>
      <w:r>
        <w:br/>
      </w:r>
      <w:r>
        <w:t xml:space="preserve">A Research Paper</w:t>
      </w:r>
    </w:p>
    <w:p>
      <w:pPr>
        <w:pStyle w:val="FirstParagraph"/>
      </w:pPr>
      <w:r>
        <w:rPr>
          <w:bCs/>
          <w:b/>
        </w:rPr>
        <w:t xml:space="preserve">Abstract:</w:t>
      </w:r>
      <w:r>
        <w:br/>
      </w:r>
      <w:r>
        <w:t xml:space="preserve">This research paper examines the critical role, challenges, and future trajectory of the nursing profession within United Kingdom Birmingham. As a major metropolitan hub in England, Birmingham presents a unique case study for understanding how healthcare demands intersect with diverse demographic needs. The paper analyzes the impact of national policies from the National Health Service (NHS) on local practice, highlights the necessity of culturally competent care in a multicultural society, and discusses strategic initiatives aimed at workforce retention and professional development. It concludes that sustainable investment in nursing education and support systems is paramount for maintaining high standards of patient care in United Kingdom Birmingham.</w:t>
      </w:r>
    </w:p>
    <w:bookmarkStart w:id="20" w:name="introduction"/>
    <w:p>
      <w:pPr>
        <w:pStyle w:val="Heading2"/>
      </w:pPr>
      <w:r>
        <w:t xml:space="preserve">1. Introduction</w:t>
      </w:r>
    </w:p>
    <w:p>
      <w:pPr>
        <w:pStyle w:val="FirstParagraph"/>
      </w:pPr>
      <w:r>
        <w:t xml:space="preserve">Nursing remains the cornerstone of healthcare delivery across the globe, but its specific application varies significantly based on regional demographics, health policies, and socioeconomic factors. In the context of United Kingdom Birmingham, a city characterized by rapid urbanization and significant ethnic diversity, the role of the Nurse extends far beyond basic clinical duties. This research paper seeks to explore how Nurses in United Kingdom Birmingham navigate the complexities of modern healthcare systems while addressing the specific needs of their community. The significance of this study lies in its focus on a microcosm of broader national issues: staffing shortages, an aging population, and the demand for equitable health outcomes.</w:t>
      </w:r>
    </w:p>
    <w:p>
      <w:pPr>
        <w:pStyle w:val="BodyText"/>
      </w:pPr>
      <w:r>
        <w:t xml:space="preserve">The definition of a Nurse in this context is multifaceted. It encompasses registered nurses working within acute care settings such as Birmingham’s major hospitals, community nurses providing home-based care, and specialist practitioners focusing on mental health and public health interventions. Understanding these varied roles is essential for policymakers aiming to strengthen the healthcare infrastructure in United Kingdom Birmingham.</w:t>
      </w:r>
    </w:p>
    <w:bookmarkEnd w:id="20"/>
    <w:bookmarkStart w:id="21" w:name="Xf17423b8a4397f90449703addf471cbc83d0a09"/>
    <w:p>
      <w:pPr>
        <w:pStyle w:val="Heading2"/>
      </w:pPr>
      <w:r>
        <w:t xml:space="preserve">2. The Healthcare Landscape in United Kingdom Birmingham</w:t>
      </w:r>
    </w:p>
    <w:p>
      <w:pPr>
        <w:pStyle w:val="FirstParagraph"/>
      </w:pPr>
      <w:r>
        <w:t xml:space="preserve">To understand the position of the Nurse, one must first analyze the environment in which they practice. United Kingdom Birmingham is home to several major teaching hospitals, including Heartlands Hospital and City Hospital, which serve as critical referral centers for complex cases. These institutions rely heavily on a robust nursing workforce to manage high patient volumes and diverse pathologies.</w:t>
      </w:r>
    </w:p>
    <w:p>
      <w:pPr>
        <w:pStyle w:val="BodyText"/>
      </w:pPr>
      <w:r>
        <w:t xml:space="preserve">Furthermore, Birmingham’s demographic profile is distinct within the United Kingdom. It has one of the youngest populations in the country alongside a growing elderly cohort requiring chronic disease management. This dual pressure places immense strain on community Nursing services. Nurses in Birmingham are increasingly tasked with managing long-term conditions such as diabetes and cardiovascular diseases, which are prevalent in certain ethnic communities due to genetic predispositions and lifestyle factors. Consequently, the traditional model of hospital-centric care is shifting toward integrated community-based models, requiring Nurses to adopt a more holistic and proactive approach.</w:t>
      </w:r>
    </w:p>
    <w:bookmarkEnd w:id="21"/>
    <w:bookmarkStart w:id="24" w:name="challenges-facing-the-nursing-workforce"/>
    <w:p>
      <w:pPr>
        <w:pStyle w:val="Heading2"/>
      </w:pPr>
      <w:r>
        <w:t xml:space="preserve">3. Challenges Facing the Nursing Workforce</w:t>
      </w:r>
    </w:p>
    <w:p>
      <w:pPr>
        <w:pStyle w:val="FirstParagraph"/>
      </w:pPr>
      <w:r>
        <w:t xml:space="preserve">The global nursing shortage has not spared United Kingdom Birmingham. Like many other regions in the NHS, local trusts face significant recruitment and retention challenges. High workload pressures, emotional burnout, and inadequate staffing ratios contribute to a cycle of turnover that affects patient safety and continuity of care.</w:t>
      </w:r>
    </w:p>
    <w:bookmarkStart w:id="22" w:name="workforce-retention"/>
    <w:p>
      <w:pPr>
        <w:pStyle w:val="Heading3"/>
      </w:pPr>
      <w:r>
        <w:t xml:space="preserve">3.1 Workforce Retention</w:t>
      </w:r>
    </w:p>
    <w:p>
      <w:pPr>
        <w:pStyle w:val="FirstParagraph"/>
      </w:pPr>
      <w:r>
        <w:t xml:space="preserve">A primary concern identified in this research is the retention rate of newly qualified Nurses in United Kingdom Birmingham. Many new entrants to the profession report feeling unsupported during their transition from education to practice. The lack of mentorship and adequate supervision can lead to early career departure, exacerbating existing staffing gaps. Research indicates that structured induction programs and continuous professional development opportunities are crucial for keeping Nurses engaged.</w:t>
      </w:r>
    </w:p>
    <w:bookmarkEnd w:id="22"/>
    <w:bookmarkStart w:id="23" w:name="mental-health-and-wellbeing"/>
    <w:p>
      <w:pPr>
        <w:pStyle w:val="Heading3"/>
      </w:pPr>
      <w:r>
        <w:t xml:space="preserve">3.2 Mental Health and Wellbeing</w:t>
      </w:r>
    </w:p>
    <w:p>
      <w:pPr>
        <w:pStyle w:val="FirstParagraph"/>
      </w:pPr>
      <w:r>
        <w:t xml:space="preserve">The psychological toll of nursing cannot be overstated, particularly in a high-pressure urban environment like Birmingham. The aftermath of the pandemic has left lasting scars on the mental health of healthcare workers. Addressing this requires systemic changes, including improved access to counseling services and a cultural shift within institutions that stigmatizes seeking help for mental health issues.</w:t>
      </w:r>
    </w:p>
    <w:bookmarkEnd w:id="23"/>
    <w:bookmarkEnd w:id="24"/>
    <w:bookmarkStart w:id="25" w:name="cultural-competence-and-diversity"/>
    <w:p>
      <w:pPr>
        <w:pStyle w:val="Heading2"/>
      </w:pPr>
      <w:r>
        <w:t xml:space="preserve">4. Cultural Competence and Diversity</w:t>
      </w:r>
    </w:p>
    <w:p>
      <w:pPr>
        <w:pStyle w:val="FirstParagraph"/>
      </w:pPr>
      <w:r>
        <w:t xml:space="preserve">A distinguishing feature of Nursing in United Kingdom Birmingham is the requirement for high levels of cultural competence. The city’s population is highly multicultural, with significant communities from South Asia, Africa, the Caribbean, and Europe. For a Nurse to provide effective care in this setting, language barriers must be overcome through the use of interpreters or bilingual staff.</w:t>
      </w:r>
    </w:p>
    <w:p>
      <w:pPr>
        <w:pStyle w:val="BodyText"/>
      </w:pPr>
      <w:r>
        <w:t xml:space="preserve">Moreover, understanding cultural beliefs regarding health and illness is vital. For instance, dietary restrictions based on religious practices or traditional healing preferences may influence patient adherence to treatment plans. Nurses in Birmingham are increasingly trained to integrate these cultural considerations into their care plans, ensuring that care is not only medically sound but also respectful of patient identity. This aspect of the Nursing role is critical for building trust and improving health outcomes in diverse communities.</w:t>
      </w:r>
    </w:p>
    <w:bookmarkEnd w:id="25"/>
    <w:bookmarkStart w:id="26" w:name="innovation-and-future-directions"/>
    <w:p>
      <w:pPr>
        <w:pStyle w:val="Heading2"/>
      </w:pPr>
      <w:r>
        <w:t xml:space="preserve">5. Innovation and Future Directions</w:t>
      </w:r>
    </w:p>
    <w:p>
      <w:pPr>
        <w:pStyle w:val="FirstParagraph"/>
      </w:pPr>
      <w:r>
        <w:t xml:space="preserve">The future of Nursing in United Kingdom Birmingham lies in embracing technology and innovation. Telehealth services have expanded rapidly, allowing Nurses to monitor patients remotely, particularly those with chronic conditions who live far from hospital centers. This shift requires Nurses to develop digital literacy skills alongside their clinical expertise.</w:t>
      </w:r>
    </w:p>
    <w:p>
      <w:pPr>
        <w:pStyle w:val="BodyText"/>
      </w:pPr>
      <w:r>
        <w:t xml:space="preserve">Additionally, there is a push for advanced practice roles within the NHS. In United Kingdom Birmingham, initiatives are underway to empower senior Nurses with prescribing rights and expanded diagnostic capabilities. This evolution aims to reduce wait times and alleviate pressure on physicians by allowing Nurses to manage appropriate cases independently. Such advancements not only improve efficiency but also enhance career progression opportunities for Nursing staff, potentially aiding in retention efforts.</w:t>
      </w:r>
    </w:p>
    <w:bookmarkEnd w:id="26"/>
    <w:bookmarkStart w:id="28" w:name="conclusion"/>
    <w:p>
      <w:pPr>
        <w:pStyle w:val="Heading2"/>
      </w:pPr>
      <w:r>
        <w:t xml:space="preserve">6. Conclusion</w:t>
      </w:r>
    </w:p>
    <w:p>
      <w:pPr>
        <w:pStyle w:val="FirstParagraph"/>
      </w:pPr>
      <w:r>
        <w:t xml:space="preserve">In conclusion, the role of the Nurse in United Kingdom Birmingham is dynamic and increasingly complex. It demands a blend of clinical excellence, cultural sensitivity, and adaptability to technological advancements. While challenges such as workforce shortages and burnout remain prevalent, there are promising signs of progress through targeted retention strategies and educational reforms.</w:t>
      </w:r>
    </w:p>
    <w:p>
      <w:pPr>
        <w:pStyle w:val="BodyText"/>
      </w:pPr>
      <w:r>
        <w:t xml:space="preserve">This research paper underscores that investing in the Nursing profession is not merely an operational necessity but a moral imperative for United Kingdom Birmingham. By supporting Nurses through better working conditions, robust mentorship programs, and recognition of their specialized skills, the healthcare system can ensure equitable and high-quality care for all residents. The future of health in Birmingham depends on empowering those who stand at the forefront of patient care: the Nurses.</w:t>
      </w:r>
    </w:p>
    <w:bookmarkStart w:id="27" w:name="references"/>
    <w:p>
      <w:pPr>
        <w:pStyle w:val="Heading3"/>
      </w:pPr>
      <w:r>
        <w:t xml:space="preserve">References</w:t>
      </w:r>
    </w:p>
    <w:p>
      <w:pPr>
        <w:numPr>
          <w:ilvl w:val="0"/>
          <w:numId w:val="1001"/>
        </w:numPr>
        <w:pStyle w:val="Compact"/>
      </w:pPr>
      <w:r>
        <w:t xml:space="preserve">National Health Service (NHS) England. (2023). *Workforce Planning for Districts.*</w:t>
      </w:r>
    </w:p>
    <w:p>
      <w:pPr>
        <w:numPr>
          <w:ilvl w:val="0"/>
          <w:numId w:val="1001"/>
        </w:numPr>
        <w:pStyle w:val="Compact"/>
      </w:pPr>
      <w:r>
        <w:t xml:space="preserve">Birmingham Community Healthcare NHS Foundation Trust. (2024). *Annual Report on Patient Care Standards.*</w:t>
      </w:r>
    </w:p>
    <w:p>
      <w:pPr>
        <w:numPr>
          <w:ilvl w:val="0"/>
          <w:numId w:val="1001"/>
        </w:numPr>
        <w:pStyle w:val="Compact"/>
      </w:pPr>
      <w:r>
        <w:t xml:space="preserve">Birmingham City Council. (2024). *Public Health Strategy: Addressing Health Inequalities.*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United Kingdom Birmingham: A Research Paper</dc:title>
  <dc:creator/>
  <dc:language>en</dc:language>
  <cp:keywords/>
  <dcterms:created xsi:type="dcterms:W3CDTF">2026-07-29T15:37:24Z</dcterms:created>
  <dcterms:modified xsi:type="dcterms:W3CDTF">2026-07-29T15:37:24Z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