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Research</w:t>
      </w:r>
      <w:r>
        <w:t xml:space="preserve"> </w:t>
      </w:r>
      <w:r>
        <w:t xml:space="preserve">Paper</w:t>
      </w:r>
    </w:p>
    <w:bookmarkStart w:id="26" w:name="Xf1f952cffe9b1c013acf3fc97fe05d84d42a9f0"/>
    <w:p>
      <w:pPr>
        <w:pStyle w:val="Heading1"/>
      </w:pPr>
      <w:r>
        <w:t xml:space="preserve">The Emergence of Occupational Therapy in Bangladesh Dhaka:</w:t>
      </w:r>
      <w:r>
        <w:br/>
      </w:r>
      <w:r>
        <w:t xml:space="preserve">A Research Paper on Healthcare Evolution and Community Integration</w:t>
      </w:r>
    </w:p>
    <w:p>
      <w:pPr>
        <w:pStyle w:val="FirstParagraph"/>
      </w:pPr>
      <w:r>
        <w:rPr>
          <w:bCs/>
          <w:b/>
        </w:rPr>
        <w:t xml:space="preserve">Abstract:</w:t>
      </w:r>
    </w:p>
    <w:p>
      <w:pPr>
        <w:pStyle w:val="BodyText"/>
      </w:pPr>
      <w:r>
        <w:t xml:space="preserve">This Research Paper explores the nascent yet rapidly evolving landscape of Occupational Therapy within the urban healthcare infrastructure of Bangladesh Dhaka. As medical paradigms shift from purely curative models to holistic, patient-centered rehabilitation, the role of Occupational Therapists becomes increasingly pivotal. This paper analyzes current challenges, demographic necessities driven by road safety and non-communicable diseases in Bangladesh Dhaka, and proposes strategic frameworks for integrating occupational therapy into mainstream healthcare services.</w:t>
      </w:r>
    </w:p>
    <w:bookmarkStart w:id="20" w:name="introduction"/>
    <w:p>
      <w:pPr>
        <w:pStyle w:val="Heading2"/>
      </w:pPr>
      <w:r>
        <w:t xml:space="preserve">1. Introduction</w:t>
      </w:r>
    </w:p>
    <w:p>
      <w:pPr>
        <w:pStyle w:val="FirstParagraph"/>
      </w:pPr>
      <w:r>
        <w:t xml:space="preserve">The definition of health has expanded globally to encompass not merely the absence of disease but a state of complete physical, mental, and social well-being. In this context, an Occupational Therapist serves as a critical bridge between medical recovery and functional independence. However, when examining the healthcare sector in Bangladesh Dhaka, it becomes evident that while awareness regarding physiotherapy has grown significantly over the last decade, occupational therapy remains an underutilized resource despite its profound potential.</w:t>
      </w:r>
    </w:p>
    <w:p>
      <w:pPr>
        <w:pStyle w:val="BodyText"/>
      </w:pPr>
      <w:r>
        <w:t xml:space="preserve">Occupational Therapy is a client-centered health profession concerned with promoting health and well-being through occupation. The primary goal of any Occupational Therapist is to assist individuals who suffer from conditions that are potentially disabling to perform the occupations (daily activities) they want and need to do. In Bangladesh Dhaka, where urbanization rates are among the highest in South Asia, the demand for such specialized rehabilitative services is outpacing current supply.</w:t>
      </w:r>
    </w:p>
    <w:bookmarkEnd w:id="20"/>
    <w:bookmarkStart w:id="21" w:name="X85ee0d7b13b2c1253980cb577be7a62a87dac45"/>
    <w:p>
      <w:pPr>
        <w:pStyle w:val="Heading2"/>
      </w:pPr>
      <w:r>
        <w:t xml:space="preserve">2. The Urban Healthcare Landscape of Bangladesh Dhaka</w:t>
      </w:r>
    </w:p>
    <w:p>
      <w:pPr>
        <w:pStyle w:val="FirstParagraph"/>
      </w:pPr>
      <w:r>
        <w:t xml:space="preserve">Bangladesh Dhaka presents a unique epidemiological transition. As a rapidly modernizing metropolis, it faces a "double burden" of disease: high rates of traffic-related accidents alongside rising incidences of lifestyle-related non-communicable diseases (NCDs) such as diabetes, stroke, and cardiovascular disorders. According to recent health data from Bangladesh Dhaka hospitals, the prevalence of post-stroke disability and traumatic brain injuries has skyrocketed due to increased vehicular congestion.</w:t>
      </w:r>
    </w:p>
    <w:p>
      <w:pPr>
        <w:pStyle w:val="BodyText"/>
      </w:pPr>
      <w:r>
        <w:t xml:space="preserve">Traditionally, rehabilitation in this region has been dominated by physical medicine. Patients are frequently prescribed bed rest or basic physical exercises following surgery or acute illness. However, returning to work, managing household chores after a stroke, or adapting to life with a spinal cord injury requires more than muscle strength; it requires fine motor skills, cognitive processing, and environmental adaptation. This is precisely the domain of an Occupational Therapist. Currently in Bangladesh Dhaka, few hospitals have dedicated departments for this discipline, leaving a significant gap in post-acute care.</w:t>
      </w:r>
    </w:p>
    <w:bookmarkEnd w:id="21"/>
    <w:bookmarkStart w:id="22" w:name="X1b9d6a930f00a64758ad91fb5dc1747932bc4cc"/>
    <w:p>
      <w:pPr>
        <w:pStyle w:val="Heading2"/>
      </w:pPr>
      <w:r>
        <w:t xml:space="preserve">3. Role and Impact of the Occupational Therapist</w:t>
      </w:r>
    </w:p>
    <w:p>
      <w:pPr>
        <w:pStyle w:val="FirstParagraph"/>
      </w:pPr>
      <w:r>
        <w:t xml:space="preserve">An Occupational Therapist does not merely treat injuries; they analyze the interaction between the person, their environment, and their tasks. In Bangladesh Dhaka, where cultural norms often dictate specific gender roles in household management and economic participation, an Occupational Therapist plays a vital psychosocial role.</w:t>
      </w:r>
    </w:p>
    <w:p>
      <w:pPr>
        <w:pStyle w:val="BodyText"/>
      </w:pPr>
      <w:r>
        <w:t xml:space="preserve">For instance, a young professional in Bangladesh Dhaka involved in a severe road accident may lose the ability to use one hand. While an orthopedic surgeon repairs the bone and a physiotherapist restores range of motion, it is only an Occupational Therapist who can provide adaptive equipment training—teaching the patient how to tie shoelaces, type on a keyboard, or prepare meals with limited dexterity. This holistic approach ensures that rehabilitation translates into actual societal reintegration.</w:t>
      </w:r>
    </w:p>
    <w:p>
      <w:pPr>
        <w:pStyle w:val="BodyText"/>
      </w:pPr>
      <w:r>
        <w:t xml:space="preserve">Furthermore, mental health is a growing concern in Bangladesh Dhaka. Occupational Therapists are trained in cognitive behavioral interventions and sensory integration techniques that are highly effective for patients suffering from anxiety, depression, and developmental disorders such as Autism Spectrum Disorder (ASD). The lack of specialized pediatric occupational therapy centers in this region remains a critical barrier to early childhood development outcomes.</w:t>
      </w:r>
    </w:p>
    <w:bookmarkEnd w:id="22"/>
    <w:bookmarkStart w:id="23" w:name="challenges-hindering-development"/>
    <w:p>
      <w:pPr>
        <w:pStyle w:val="Heading2"/>
      </w:pPr>
      <w:r>
        <w:t xml:space="preserve">4. Challenges Hindering Development</w:t>
      </w:r>
    </w:p>
    <w:p>
      <w:pPr>
        <w:pStyle w:val="FirstParagraph"/>
      </w:pPr>
      <w:r>
        <w:t xml:space="preserve">The integration of Occupational Therapy into the healthcare system of Bangladesh Dhaka faces several systemic hurdles:</w:t>
      </w:r>
    </w:p>
    <w:p>
      <w:pPr>
        <w:numPr>
          <w:ilvl w:val="0"/>
          <w:numId w:val="1001"/>
        </w:numPr>
        <w:pStyle w:val="Compact"/>
      </w:pPr>
      <w:r>
        <w:rPr>
          <w:bCs/>
          <w:b/>
        </w:rPr>
        <w:t xml:space="preserve">Lack of Standardization:</w:t>
      </w:r>
      <w:r>
        <w:t xml:space="preserve"> </w:t>
      </w:r>
      <w:r>
        <w:t xml:space="preserve">While universities in Bangladesh Dhaka are beginning to offer degrees in this field, there is no centralized regulatory body that strictly enforces practice standards for an Occupational Therapist.</w:t>
      </w:r>
    </w:p>
    <w:p>
      <w:pPr>
        <w:numPr>
          <w:ilvl w:val="0"/>
          <w:numId w:val="1001"/>
        </w:numPr>
        <w:pStyle w:val="Compact"/>
      </w:pPr>
      <w:r>
        <w:rPr>
          <w:bCs/>
          <w:b/>
        </w:rPr>
        <w:t xml:space="preserve">Public Awareness:</w:t>
      </w:r>
      <w:r>
        <w:t xml:space="preserve"> </w:t>
      </w:r>
      <w:r>
        <w:t xml:space="preserve">The general public and even many medical doctors often confuse occupational therapy with basic massage or simple physical exercise. This misconception limits patient referrals.</w:t>
      </w:r>
    </w:p>
    <w:p>
      <w:pPr>
        <w:numPr>
          <w:ilvl w:val="0"/>
          <w:numId w:val="1001"/>
        </w:numPr>
        <w:pStyle w:val="Compact"/>
      </w:pPr>
      <w:r>
        <w:rPr>
          <w:bCs/>
          <w:b/>
        </w:rPr>
        <w:t xml:space="preserve">Economic Barriers:</w:t>
      </w:r>
      <w:r>
        <w:t xml:space="preserve"> </w:t>
      </w:r>
      <w:r>
        <w:t xml:space="preserve">In a developing economy like Bangladesh Dhaka, out-of-pocket healthcare expenses are high. Patients often prioritize immediate surgical costs over rehabilitative therapies, viewing them as secondary luxuries rather than medical necessities.</w:t>
      </w:r>
    </w:p>
    <w:p>
      <w:pPr>
        <w:numPr>
          <w:ilvl w:val="0"/>
          <w:numId w:val="1001"/>
        </w:numPr>
        <w:pStyle w:val="Compact"/>
      </w:pPr>
      <w:r>
        <w:rPr>
          <w:bCs/>
          <w:b/>
        </w:rPr>
        <w:t xml:space="preserve">Skill Shortage:</w:t>
      </w:r>
      <w:r>
        <w:t xml:space="preserve"> </w:t>
      </w:r>
      <w:r>
        <w:t xml:space="preserve">There is a critical shortage of qualified Occupational Therapists in the country. Most existing professionals have trained abroad or through short-term workshops, leading to inconsistent quality of care.</w:t>
      </w:r>
    </w:p>
    <w:bookmarkEnd w:id="23"/>
    <w:bookmarkStart w:id="24" w:name="Xb24b7e8fcadcc81cae0a743e486ff2713aecd65"/>
    <w:p>
      <w:pPr>
        <w:pStyle w:val="Heading2"/>
      </w:pPr>
      <w:r>
        <w:t xml:space="preserve">5. Strategic Recommendations for Integration</w:t>
      </w:r>
    </w:p>
    <w:p>
      <w:pPr>
        <w:pStyle w:val="FirstParagraph"/>
      </w:pPr>
      <w:r>
        <w:t xml:space="preserve">To fully harness the benefits of this profession within Bangladesh Dhaka, a multi-faceted approach is required:</w:t>
      </w:r>
    </w:p>
    <w:p>
      <w:pPr>
        <w:pStyle w:val="BodyText"/>
      </w:pPr>
      <w:r>
        <w:rPr>
          <w:bCs/>
          <w:b/>
        </w:rPr>
        <w:t xml:space="preserve">A. Educational Expansion and Accreditation:</w:t>
      </w:r>
      <w:r>
        <w:br/>
      </w:r>
      <w:r>
        <w:t xml:space="preserve">The Ministry of Health must collaborate with universities in Bangladesh Dhaka to standardize curricula aligned with World Federation of Occupational Therapists (WFOT) guidelines. Establishing a local accreditation board will ensure that every practicing Occupational Therapist meets rigorous professional standards.</w:t>
      </w:r>
    </w:p>
    <w:p>
      <w:pPr>
        <w:pStyle w:val="BodyText"/>
      </w:pPr>
      <w:r>
        <w:rPr>
          <w:bCs/>
          <w:b/>
        </w:rPr>
        <w:t xml:space="preserve">B. Hospital Integration:</w:t>
      </w:r>
      <w:r>
        <w:br/>
      </w:r>
      <w:r>
        <w:t xml:space="preserve">Prominent hospitals in Bangladesh Dhaka should mandate occupational therapy assessments for all patients with neurological or musculoskeletal impairments. Insurance providers must recognize occupational therapy as an essential service, thereby reducing the financial burden on families and encouraging adherence to treatment plans.</w:t>
      </w:r>
    </w:p>
    <w:p>
      <w:pPr>
        <w:pStyle w:val="BodyText"/>
      </w:pPr>
      <w:r>
        <w:rPr>
          <w:bCs/>
          <w:b/>
        </w:rPr>
        <w:t xml:space="preserve">C. Community-Based Rehabilitation (CBR):</w:t>
      </w:r>
      <w:r>
        <w:br/>
      </w:r>
      <w:r>
        <w:t xml:space="preserve">Given the density of population in Bangladesh Dhaka, a community-based model is highly effective. Training local health workers to assist Occupational Therapists can extend care into slum areas and lower-income households, ensuring equitable access.</w:t>
      </w:r>
    </w:p>
    <w:bookmarkEnd w:id="24"/>
    <w:bookmarkStart w:id="25" w:name="conclusion"/>
    <w:p>
      <w:pPr>
        <w:pStyle w:val="Heading2"/>
      </w:pPr>
      <w:r>
        <w:t xml:space="preserve">6. Conclusion</w:t>
      </w:r>
    </w:p>
    <w:p>
      <w:pPr>
        <w:pStyle w:val="FirstParagraph"/>
      </w:pPr>
      <w:r>
        <w:t xml:space="preserve">The future of holistic healthcare in Bangladesh Dhaka depends on the robust integration of specialized rehabilitation services. An Occupational Therapist is not a peripheral figure but a central architect of functional independence for patients recovering from trauma or managing chronic illness. As the city continues to grow, addressing the infrastructural and educational gaps surrounding occupational therapy will be crucial.</w:t>
      </w:r>
    </w:p>
    <w:p>
      <w:pPr>
        <w:pStyle w:val="BodyText"/>
      </w:pPr>
      <w:r>
        <w:t xml:space="preserve">This Research Paper concludes that by investing in education, regulatory frameworks, and public awareness campaigns regarding Occupational Therapy in Bangladesh Dhaka, stakeholders can significantly improve quality of life metrics for millions of residents. The transition from viewing disability as a permanent burden to viewing it as a manageable condition through occupational intervention is the next necessary step in Bangladesh's healthcare 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Occupational Therapy in Bangladesh Dhaka: A Research Paper</dc:title>
  <dc:creator/>
  <dc:language>en</dc:language>
  <cp:keywords/>
  <dcterms:created xsi:type="dcterms:W3CDTF">2026-07-29T19:35:21Z</dcterms:created>
  <dcterms:modified xsi:type="dcterms:W3CDTF">2026-07-29T19:35:21Z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