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p>
    <w:bookmarkStart w:id="30" w:name="X0f2e5b458247db712f116d44d60e7c1e12d37a0"/>
    <w:p>
      <w:pPr>
        <w:pStyle w:val="Heading1"/>
      </w:pPr>
      <w:r>
        <w:t xml:space="preserve">The Evolving Role of the Occupational Therapist in Egypt Alexandria:</w:t>
      </w:r>
    </w:p>
    <w:bookmarkStart w:id="20" w:name="Xd782d4ab5f7c644e514220b6b55e692f4e0b7de"/>
    <w:p>
      <w:pPr>
        <w:pStyle w:val="Heading2"/>
      </w:pPr>
      <w:r>
        <w:t xml:space="preserve">Bridging Cultural Heritage with Modern Rehabilitation Needs</w:t>
      </w:r>
    </w:p>
    <w:p>
      <w:pPr>
        <w:pStyle w:val="FirstParagraph"/>
      </w:pPr>
      <w:r>
        <w:rPr>
          <w:iCs/>
          <w:i/>
          <w:bCs/>
          <w:b/>
        </w:rPr>
        <w:t xml:space="preserve">This research document explores the critical intersection of healthcare modernization and cultural preservation within the context of Alexandria, Egypt. It examines how Occupational Therapists are adapting their practice to meet the unique physical, social, and environmental needs of Egyptian patients. By analyzing current challenges in infrastructure, public awareness, and vocational reintegration in Alexandria’s coastal urban environment, this paper argues that integrating traditional Egyptian lifestyle elements into therapy protocols enhances patient outcomes. The study highlights the urgent need for specialized training programs localized to Egypt Alexandria to sustain a growing demand for holistic healthcare services.</w:t>
      </w:r>
    </w:p>
    <w:bookmarkEnd w:id="20"/>
    <w:bookmarkStart w:id="21" w:name="introduction"/>
    <w:p>
      <w:pPr>
        <w:pStyle w:val="Heading2"/>
      </w:pPr>
      <w:r>
        <w:t xml:space="preserve">Introduction</w:t>
      </w:r>
    </w:p>
    <w:p>
      <w:pPr>
        <w:pStyle w:val="FirstParagraph"/>
      </w:pPr>
      <w:r>
        <w:t xml:space="preserve">In the rapidly developing healthcare landscape of Egypt, particularly within its historic and bustling coastal city of Alexandria, the profession of Occupational Therapy (OT) stands at a pivotal juncture. While physical medicine has long been recognized in Egyptian hospitals, the holistic philosophy underpinning occupational therapy—focusing not merely on curing disease but on enabling individuals to participate meaningfully in daily life—is still gaining traction. This research document seeks to define the specific role of the</w:t>
      </w:r>
      <w:r>
        <w:t xml:space="preserve"> </w:t>
      </w:r>
      <w:r>
        <w:rPr>
          <w:bCs/>
          <w:b/>
        </w:rPr>
        <w:t xml:space="preserve">Occupational Therapist</w:t>
      </w:r>
      <w:r>
        <w:t xml:space="preserve"> </w:t>
      </w:r>
      <w:r>
        <w:t xml:space="preserve">within</w:t>
      </w:r>
      <w:r>
        <w:t xml:space="preserve"> </w:t>
      </w:r>
      <w:r>
        <w:rPr>
          <w:bCs/>
          <w:b/>
        </w:rPr>
        <w:t xml:space="preserve">Egypt Alexandria</w:t>
      </w:r>
      <w:r>
        <w:t xml:space="preserve">, examining how local cultural nuances, urban infrastructure challenges, and demographic shifts necessitate a tailored approach to rehabilitation.</w:t>
      </w:r>
    </w:p>
    <w:p>
      <w:pPr>
        <w:pStyle w:val="BodyText"/>
      </w:pPr>
      <w:r>
        <w:t xml:space="preserve">Alexandria presents a unique case study. As Egypt’s second-largest city and its primary industrial hub, it faces distinct health challenges ranging from post-stroke recovery in an aging population to occupational injuries in manufacturing sectors. Furthermore, the social fabric of Alexandria, characterized by tight-knit family structures and strong community ties, offers both challenges and opportunities for therapeutic intervention. This paper argues that for an</w:t>
      </w:r>
      <w:r>
        <w:t xml:space="preserve"> </w:t>
      </w:r>
      <w:r>
        <w:rPr>
          <w:bCs/>
          <w:b/>
        </w:rPr>
        <w:t xml:space="preserve">Occupational Therapist</w:t>
      </w:r>
      <w:r>
        <w:t xml:space="preserve"> </w:t>
      </w:r>
      <w:r>
        <w:t xml:space="preserve">to be effective in this region, they must move beyond standardized international protocols to develop culturally competent models of care that resonate with the lived experiences of patients in</w:t>
      </w:r>
      <w:r>
        <w:t xml:space="preserve"> </w:t>
      </w:r>
      <w:r>
        <w:rPr>
          <w:bCs/>
          <w:b/>
        </w:rPr>
        <w:t xml:space="preserve">Egypt Alexandria</w:t>
      </w:r>
      <w:r>
        <w:t xml:space="preserve">.</w:t>
      </w:r>
    </w:p>
    <w:bookmarkEnd w:id="21"/>
    <w:bookmarkStart w:id="22" w:name="Xbfabf3ee7f628435b100206ecedee56de5e5060"/>
    <w:p>
      <w:pPr>
        <w:pStyle w:val="Heading2"/>
      </w:pPr>
      <w:r>
        <w:t xml:space="preserve">The Socio-Cultural Context of Healthcare in Alexandria</w:t>
      </w:r>
    </w:p>
    <w:p>
      <w:pPr>
        <w:pStyle w:val="FirstParagraph"/>
      </w:pPr>
      <w:r>
        <w:t xml:space="preserve">To understand the practice of an</w:t>
      </w:r>
      <w:r>
        <w:t xml:space="preserve"> </w:t>
      </w:r>
      <w:r>
        <w:rPr>
          <w:bCs/>
          <w:b/>
        </w:rPr>
        <w:t xml:space="preserve">Occupational Therapist</w:t>
      </w:r>
      <w:r>
        <w:t xml:space="preserve">, one must first understand the environment they serve. In Egypt, health is rarely viewed through a purely biomedical lens; it is deeply intertwined with social support systems. In Alexandria, where extended families often live in proximity or within multi-generational households, rehabilitation does not occur in isolation. The role of the</w:t>
      </w:r>
      <w:r>
        <w:t xml:space="preserve"> </w:t>
      </w:r>
      <w:r>
        <w:rPr>
          <w:bCs/>
          <w:b/>
        </w:rPr>
        <w:t xml:space="preserve">Occupational Therapist</w:t>
      </w:r>
      <w:r>
        <w:t xml:space="preserve"> </w:t>
      </w:r>
      <w:r>
        <w:t xml:space="preserve">therefore extends beyond the clinic walls to include family education and home modification.</w:t>
      </w:r>
    </w:p>
    <w:p>
      <w:pPr>
        <w:pStyle w:val="BodyText"/>
      </w:pPr>
      <w:r>
        <w:t xml:space="preserve">A significant aspect of working as an</w:t>
      </w:r>
      <w:r>
        <w:t xml:space="preserve"> </w:t>
      </w:r>
      <w:r>
        <w:rPr>
          <w:bCs/>
          <w:b/>
        </w:rPr>
        <w:t xml:space="preserve">Occupational Therapist</w:t>
      </w:r>
      <w:r>
        <w:t xml:space="preserve"> </w:t>
      </w:r>
      <w:r>
        <w:t xml:space="preserve">in this region is navigating the concept of "family honor" and independence. Many patients may resist assistance due to fears of being a burden or losing dignity. Consequently, therapy goals must be framed not just as clinical objectives but as means to preserve social standing within the family unit. For instance, teaching an elderly patient in</w:t>
      </w:r>
      <w:r>
        <w:t xml:space="preserve"> </w:t>
      </w:r>
      <w:r>
        <w:rPr>
          <w:bCs/>
          <w:b/>
        </w:rPr>
        <w:t xml:space="preserve">Egypt Alexandria</w:t>
      </w:r>
      <w:r>
        <w:t xml:space="preserve"> </w:t>
      </w:r>
      <w:r>
        <w:t xml:space="preserve">how to prepare traditional meals or engage in community gatherings is more motivating than generic activities of daily living (ADLs). This cultural adaptation is crucial for adherence and long-term success.</w:t>
      </w:r>
    </w:p>
    <w:bookmarkEnd w:id="22"/>
    <w:bookmarkStart w:id="23" w:name="X3c08c8f842c8092830486d2dd4401132b470bad"/>
    <w:p>
      <w:pPr>
        <w:pStyle w:val="Heading2"/>
      </w:pPr>
      <w:r>
        <w:t xml:space="preserve">Vocational Rehabilitation in a Coastal Economy</w:t>
      </w:r>
    </w:p>
    <w:p>
      <w:pPr>
        <w:pStyle w:val="FirstParagraph"/>
      </w:pPr>
      <w:r>
        <w:t xml:space="preserve">Alexandria’s economy is heavily reliant on trade, fishing, tourism, and manufacturing. Consequently, the demand for vocational rehabilitation services provided by an</w:t>
      </w:r>
      <w:r>
        <w:t xml:space="preserve"> </w:t>
      </w:r>
      <w:r>
        <w:rPr>
          <w:bCs/>
          <w:b/>
        </w:rPr>
        <w:t xml:space="preserve">Occupational Therapist</w:t>
      </w:r>
      <w:r>
        <w:t xml:space="preserve"> </w:t>
      </w:r>
      <w:r>
        <w:t xml:space="preserve">is high. Workers injured in industrial settings or those suffering from work-related musculoskeletal disorders require specialized interventions to return to their jobs.</w:t>
      </w:r>
    </w:p>
    <w:p>
      <w:pPr>
        <w:pStyle w:val="BodyText"/>
      </w:pPr>
      <w:r>
        <w:t xml:space="preserve">The role of the</w:t>
      </w:r>
      <w:r>
        <w:t xml:space="preserve"> </w:t>
      </w:r>
      <w:r>
        <w:rPr>
          <w:bCs/>
          <w:b/>
        </w:rPr>
        <w:t xml:space="preserve">Occupational Therapist</w:t>
      </w:r>
      <w:r>
        <w:t xml:space="preserve"> </w:t>
      </w:r>
      <w:r>
        <w:t xml:space="preserve">here involves ergonomic assessments and job-site modifications that account for local working conditions. For example, an OT working with fishermen or dockworkers in Alexandria must consider the physical demands of lifting heavy nets or operating machinery in humid, saline environments. Standard Western ergonomic guidelines may not fully apply. Instead, the</w:t>
      </w:r>
      <w:r>
        <w:t xml:space="preserve"> </w:t>
      </w:r>
      <w:r>
        <w:rPr>
          <w:bCs/>
          <w:b/>
        </w:rPr>
        <w:t xml:space="preserve">Occupational Therapist</w:t>
      </w:r>
      <w:r>
        <w:t xml:space="preserve"> </w:t>
      </w:r>
      <w:r>
        <w:t xml:space="preserve">must design interventions that build specific functional capacity relevant to the local labor market while preventing further injury.</w:t>
      </w:r>
    </w:p>
    <w:bookmarkEnd w:id="23"/>
    <w:bookmarkStart w:id="24" w:name="Xd47360b148c6a100dcf3ad50c4cc23e9a82436c"/>
    <w:p>
      <w:pPr>
        <w:pStyle w:val="Heading2"/>
      </w:pPr>
      <w:r>
        <w:t xml:space="preserve">Educational Integration and Pediatric Needs</w:t>
      </w:r>
    </w:p>
    <w:p>
      <w:pPr>
        <w:pStyle w:val="FirstParagraph"/>
      </w:pPr>
      <w:r>
        <w:t xml:space="preserve">Beyond adult healthcare, children’s services represent a growing frontier for Occupational Therapy in Egypt. In Alexandria’s rapidly urbanizing neighborhoods, issues such as sensory processing disorders and attention deficits are increasingly identified. However, there is often a lack of awareness among parents and educators regarding these conditions.</w:t>
      </w:r>
    </w:p>
    <w:p>
      <w:pPr>
        <w:pStyle w:val="BodyText"/>
      </w:pPr>
      <w:r>
        <w:t xml:space="preserve">An</w:t>
      </w:r>
      <w:r>
        <w:t xml:space="preserve"> </w:t>
      </w:r>
      <w:r>
        <w:rPr>
          <w:bCs/>
          <w:b/>
        </w:rPr>
        <w:t xml:space="preserve">Occupational Therapist</w:t>
      </w:r>
      <w:r>
        <w:t xml:space="preserve"> </w:t>
      </w:r>
      <w:r>
        <w:t xml:space="preserve">working in Alexandrian schools or private clinics plays a dual role: clinical provider and advocate. They must educate teachers on how to accommodate students with sensory needs within large classroom settings typical of Egyptian public education systems. This involves creating "sensory-friendly" corners and adapting curriculum materials to support neurodiverse learners without segregating them from their peers. The success of such initiatives depends heavily on the</w:t>
      </w:r>
      <w:r>
        <w:t xml:space="preserve"> </w:t>
      </w:r>
      <w:r>
        <w:rPr>
          <w:bCs/>
          <w:b/>
        </w:rPr>
        <w:t xml:space="preserve">Occupational Therapist’s</w:t>
      </w:r>
      <w:r>
        <w:t xml:space="preserve"> </w:t>
      </w:r>
      <w:r>
        <w:t xml:space="preserve">ability to communicate complex neurological concepts in culturally accessible language.</w:t>
      </w:r>
    </w:p>
    <w:bookmarkEnd w:id="24"/>
    <w:bookmarkStart w:id="26" w:name="Xa50f347c098dfad908079f458f77703adaabfb1"/>
    <w:p>
      <w:pPr>
        <w:pStyle w:val="Heading2"/>
      </w:pPr>
      <w:r>
        <w:t xml:space="preserve">Challenges and Infrastructure Limitations</w:t>
      </w:r>
    </w:p>
    <w:p>
      <w:pPr>
        <w:pStyle w:val="FirstParagraph"/>
      </w:pPr>
      <w:r>
        <w:t xml:space="preserve">The practice of an</w:t>
      </w:r>
      <w:r>
        <w:t xml:space="preserve"> </w:t>
      </w:r>
      <w:r>
        <w:rPr>
          <w:bCs/>
          <w:b/>
        </w:rPr>
        <w:t xml:space="preserve">Occupational Therapist</w:t>
      </w:r>
      <w:bookmarkStart w:id="25" w:name="top"/>
      <w:bookmarkEnd w:id="25"/>
      <w:r>
        <w:t xml:space="preserve">[1] in Egypt is not without significant hurdles. In Alexandria, access to specialized equipment can be inconsistent. Private clinics may have state-of-the-art sensory integration rooms and adaptive technology, while public hospitals often struggle with basic supplies. This disparity creates a two-tiered system where socio-economic status dictates the quality of care received.</w:t>
      </w:r>
    </w:p>
    <w:p>
      <w:pPr>
        <w:pStyle w:val="BodyText"/>
      </w:pPr>
      <w:r>
        <w:t xml:space="preserve">Furthermore, there is a shortage of locally trained specialists who specialize in niche areas such as mental health OT or pediatric sensory integration. Many therapists in</w:t>
      </w:r>
      <w:r>
        <w:t xml:space="preserve"> </w:t>
      </w:r>
      <w:r>
        <w:rPr>
          <w:bCs/>
          <w:b/>
        </w:rPr>
        <w:t xml:space="preserve">Egypt Alexandria</w:t>
      </w:r>
      <w:r>
        <w:t xml:space="preserve"> </w:t>
      </w:r>
      <w:r>
        <w:t xml:space="preserve">undergo general training that does not fully prepare them for complex cases requiring advanced cognitive rehabilitation techniques. This gap highlights the need for continued professional development and specialized residency programs focused on the specific epidemiological profile of the region.</w:t>
      </w:r>
    </w:p>
    <w:bookmarkEnd w:id="26"/>
    <w:bookmarkStart w:id="27" w:name="Xa560455aab3aa34e3aef3086c6144470b4738c4"/>
    <w:p>
      <w:pPr>
        <w:pStyle w:val="Heading2"/>
      </w:pPr>
      <w:r>
        <w:t xml:space="preserve">The Future of Occupational Therapy in Egypt Alexandria</w:t>
      </w:r>
    </w:p>
    <w:p>
      <w:pPr>
        <w:pStyle w:val="FirstParagraph"/>
      </w:pPr>
      <w:r>
        <w:t xml:space="preserve">The trajectory for Occupational Therapy in Egypt is positive, driven by a national healthcare reform agenda that emphasizes preventative care and quality of life. In Alexandria, this shift is being championed by local university hospitals and NGOs that are integrating OT services into mainstream medical departments.</w:t>
      </w:r>
    </w:p>
    <w:p>
      <w:pPr>
        <w:pStyle w:val="BodyText"/>
      </w:pPr>
      <w:r>
        <w:t xml:space="preserve">To sustain this growth, the role of the</w:t>
      </w:r>
      <w:r>
        <w:t xml:space="preserve"> </w:t>
      </w:r>
      <w:r>
        <w:rPr>
          <w:bCs/>
          <w:b/>
        </w:rPr>
        <w:t xml:space="preserve">Occupational Therapist</w:t>
      </w:r>
      <w:r>
        <w:t xml:space="preserve"> </w:t>
      </w:r>
      <w:r>
        <w:t xml:space="preserve">must expand into policy advocacy. Professionals in</w:t>
      </w:r>
      <w:r>
        <w:t xml:space="preserve"> </w:t>
      </w:r>
      <w:r>
        <w:rPr>
          <w:bCs/>
          <w:b/>
        </w:rPr>
        <w:t xml:space="preserve">Egypt Alexandria</w:t>
      </w:r>
      <w:r>
        <w:t xml:space="preserve"> </w:t>
      </w:r>
      <w:r>
        <w:t xml:space="preserve">are beginning to collaborate with government health ministries to define insurance coverage for therapy sessions, which is currently limited. By demonstrating cost-effectiveness through improved patient independence and reduced caregiver burden, Occupational Therapists can secure greater institutional support.</w:t>
      </w:r>
    </w:p>
    <w:bookmarkEnd w:id="27"/>
    <w:bookmarkStart w:id="29" w:name="conclusion"/>
    <w:p>
      <w:pPr>
        <w:pStyle w:val="Heading2"/>
      </w:pPr>
      <w:r>
        <w:t xml:space="preserve">Conclusion</w:t>
      </w:r>
    </w:p>
    <w:p>
      <w:pPr>
        <w:pStyle w:val="FirstParagraph"/>
      </w:pPr>
      <w:r>
        <w:t xml:space="preserve">In conclusion, the practice of an</w:t>
      </w:r>
      <w:r>
        <w:t xml:space="preserve"> </w:t>
      </w:r>
      <w:r>
        <w:rPr>
          <w:bCs/>
          <w:b/>
        </w:rPr>
        <w:t xml:space="preserve">Occupational Therapist</w:t>
      </w:r>
      <w:bookmarkStart w:id="28" w:name="top"/>
      <w:bookmarkEnd w:id="28"/>
      <w:r>
        <w:t xml:space="preserve">[1] in Egypt is a dynamic field that requires deep cultural sensitivity and clinical adaptability. In Alexandria, this adaptation means creating therapy plans that respect family dynamics, address local economic realities, and overcome infrastructural limitations. As the city continues to modernize while preserving its rich heritage, the</w:t>
      </w:r>
      <w:r>
        <w:t xml:space="preserve"> </w:t>
      </w:r>
      <w:r>
        <w:rPr>
          <w:bCs/>
          <w:b/>
        </w:rPr>
        <w:t xml:space="preserve">Occupational Therapist</w:t>
      </w:r>
      <w:r>
        <w:t xml:space="preserve"> </w:t>
      </w:r>
      <w:r>
        <w:t xml:space="preserve">serves as a vital bridge between medical recovery and social reintegration. For patients in</w:t>
      </w:r>
      <w:r>
        <w:t xml:space="preserve"> </w:t>
      </w:r>
      <w:r>
        <w:rPr>
          <w:bCs/>
          <w:b/>
        </w:rPr>
        <w:t xml:space="preserve">Egypt Alexandria</w:t>
      </w:r>
      <w:r>
        <w:t xml:space="preserve">, it is not enough to simply recover physically; they must regain the ability to participate fully in their communities. This mission underscores the essential and expanding value of Occupational Therapy in Egypt.</w:t>
      </w:r>
    </w:p>
    <w:p>
      <w:r>
        <w:pict>
          <v:rect style="width:0;height:1.5pt" o:hralign="center" o:hrstd="t" o:hr="t"/>
        </w:pict>
      </w:r>
    </w:p>
    <w:p>
      <w:pPr>
        <w:pStyle w:val="FirstParagraph"/>
      </w:pPr>
      <w:r>
        <w:rPr>
          <w:iCs/>
          <w:i/>
        </w:rPr>
        <w:t xml:space="preserve">Note: This document serves as a research overview on Occupational Therapy within the context of Alexandria,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Egypt: A Case Study of Alexandria</dc:title>
  <dc:creator/>
  <dc:language>en</dc:language>
  <cp:keywords/>
  <dcterms:created xsi:type="dcterms:W3CDTF">2026-07-29T16:22:38Z</dcterms:created>
  <dcterms:modified xsi:type="dcterms:W3CDTF">2026-07-29T16:22:38Z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