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Lyon</w:t>
      </w:r>
    </w:p>
    <w:bookmarkStart w:id="32" w:name="X2b1eb8d04b9c58f354045d511f7d29f08fd7b53"/>
    <w:p>
      <w:pPr>
        <w:pStyle w:val="Heading1"/>
      </w:pPr>
      <w:r>
        <w:t xml:space="preserve">The Role and Evolution of the Occupational Therapist in France Lyon</w:t>
      </w:r>
    </w:p>
    <w:p>
      <w:pPr>
        <w:pStyle w:val="FirstParagraph"/>
      </w:pPr>
      <w:r>
        <w:rPr>
          <w:iCs/>
          <w:i/>
          <w:bCs/>
          <w:b/>
        </w:rPr>
        <w:t xml:space="preserve">Abstract:</w:t>
      </w:r>
      <w:r>
        <w:br/>
      </w:r>
      <w:r>
        <w:t xml:space="preserve">This research paper examines the professional landscape of occupational therapy within the specific context of France, with a focused analysis on the metropolitan area of Lyon. As healthcare systems globally shift towards patient-centered care and rehabilitation, understanding the nuanced role of the Occupational Therapist (OT) is crucial. This document explores historical developments, current legal frameworks in France, specific applications in Lyon’s diverse healthcare institutions, and future challenges facing practitioners in this vibrant French city.</w:t>
      </w:r>
    </w:p>
    <w:bookmarkStart w:id="20" w:name="introduction"/>
    <w:p>
      <w:pPr>
        <w:pStyle w:val="Heading2"/>
      </w:pPr>
      <w:r>
        <w:t xml:space="preserve">1. Introduction</w:t>
      </w:r>
    </w:p>
    <w:p>
      <w:pPr>
        <w:pStyle w:val="FirstParagraph"/>
      </w:pPr>
      <w:r>
        <w:t xml:space="preserve">The integration of health and social care has become a paramount objective for modern European healthcare systems. Within this framework, the</w:t>
      </w:r>
      <w:r>
        <w:t xml:space="preserve"> </w:t>
      </w:r>
      <w:r>
        <w:rPr>
          <w:bCs/>
          <w:b/>
        </w:rPr>
        <w:t xml:space="preserve">Ocсupational Therapist</w:t>
      </w:r>
      <w:r>
        <w:t xml:space="preserve"> </w:t>
      </w:r>
      <w:r>
        <w:t xml:space="preserve">plays a pivotal role in enabling individuals to participate fully in daily life activities. While the profession is well-established in North America and Northern Europe, its recognition and specific application within</w:t>
      </w:r>
      <w:r>
        <w:t xml:space="preserve"> </w:t>
      </w:r>
      <w:r>
        <w:rPr>
          <w:bCs/>
          <w:b/>
        </w:rPr>
        <w:t xml:space="preserve">France Lyon</w:t>
      </w:r>
      <w:r>
        <w:t xml:space="preserve"> </w:t>
      </w:r>
      <w:r>
        <w:t xml:space="preserve">represent a unique intersection of national policy and local demographic needs. This paper aims to elucidate the status, challenges, and opportunities for occupational therapists practicing in this major French hub.</w:t>
      </w:r>
    </w:p>
    <w:bookmarkEnd w:id="20"/>
    <w:bookmarkStart w:id="21" w:name="X2c026b8776b00d4cb1733e95e9e98c664b56703"/>
    <w:p>
      <w:pPr>
        <w:pStyle w:val="Heading2"/>
      </w:pPr>
      <w:r>
        <w:t xml:space="preserve">2. Historical Context of Occupational Therapy in France</w:t>
      </w:r>
    </w:p>
    <w:p>
      <w:pPr>
        <w:pStyle w:val="FirstParagraph"/>
      </w:pPr>
      <w:r>
        <w:t xml:space="preserve">The profession of occupational therapy arrived in France relatively late compared to other nations, gaining traction primarily after the Second World War. Initially influenced by American practices through military rehabilitation efforts, the discipline slowly merged with local traditions of ergotherapy ("ergothérapie" being the French term). The formalization of the profession occurred with the decree of 1959 and subsequent regulations in 1964 and 2002, which defined</w:t>
      </w:r>
      <w:r>
        <w:t xml:space="preserve"> </w:t>
      </w:r>
      <w:r>
        <w:rPr>
          <w:bCs/>
          <w:b/>
        </w:rPr>
        <w:t xml:space="preserve">Ocсupational Therapist</w:t>
      </w:r>
      <w:r>
        <w:t xml:space="preserve"> </w:t>
      </w:r>
      <w:r>
        <w:t xml:space="preserve">as a regulated medical auxiliary profession. This regulatory framework ensures that practitioners possess a specific university degree recognized by the Ministry of Higher Education and Research.</w:t>
      </w:r>
    </w:p>
    <w:bookmarkEnd w:id="21"/>
    <w:bookmarkStart w:id="22" w:name="the-specific-context-of-france-lyon"/>
    <w:p>
      <w:pPr>
        <w:pStyle w:val="Heading2"/>
      </w:pPr>
      <w:r>
        <w:t xml:space="preserve">3. The Specific Context of France Lyon</w:t>
      </w:r>
    </w:p>
    <w:p>
      <w:pPr>
        <w:pStyle w:val="FirstParagraph"/>
      </w:pPr>
      <w:r>
        <w:rPr>
          <w:bCs/>
          <w:b/>
        </w:rPr>
        <w:t xml:space="preserve">Lyon</w:t>
      </w:r>
      <w:r>
        <w:t xml:space="preserve">, located in east-central</w:t>
      </w:r>
      <w:r>
        <w:t xml:space="preserve"> </w:t>
      </w:r>
      <w:r>
        <w:rPr>
          <w:bCs/>
          <w:b/>
        </w:rPr>
        <w:t xml:space="preserve">France</w:t>
      </w:r>
      <w:r>
        <w:t xml:space="preserve">, serves as a critical medical and academic hub. It is often referred to as the "capital of the Rhône-Alpes region" (now part of Auvergne-Rhône-Alpes). The choice to focus on Lyon is strategic, given its density of hospitals, rehabilitation centers, and university faculties. The University Hospital Center (CHU) de Lyon-Hospices Civils operates some of the most advanced medical facilities in Europe, providing a fertile ground for specialized occupational therapy interventions.</w:t>
      </w:r>
    </w:p>
    <w:p>
      <w:pPr>
        <w:pStyle w:val="BodyText"/>
      </w:pPr>
      <w:r>
        <w:t xml:space="preserve">In</w:t>
      </w:r>
      <w:r>
        <w:t xml:space="preserve"> </w:t>
      </w:r>
      <w:r>
        <w:rPr>
          <w:bCs/>
          <w:b/>
        </w:rPr>
        <w:t xml:space="preserve">France Lyon</w:t>
      </w:r>
      <w:r>
        <w:t xml:space="preserve">, the demand for occupational therapists is driven by an aging population and a growing focus on community-based care. The city hosts numerous private clinics, public hospitals, and medico-social establishments (ESMS). This diversity creates a dynamic environment where OTs must navigate between acute care settings in university hospitals and long-term rehabilitation in suburban facilities.</w:t>
      </w:r>
    </w:p>
    <w:bookmarkEnd w:id="22"/>
    <w:bookmarkStart w:id="27" w:name="X412a0a475b069ba9485982012c25c7d167546a4"/>
    <w:p>
      <w:pPr>
        <w:pStyle w:val="Heading2"/>
      </w:pPr>
      <w:r>
        <w:t xml:space="preserve">4. Roles and Domains of Practice for the Occupational Therapist</w:t>
      </w:r>
    </w:p>
    <w:p>
      <w:pPr>
        <w:pStyle w:val="FirstParagraph"/>
      </w:pPr>
      <w:r>
        <w:t xml:space="preserve">In</w:t>
      </w:r>
      <w:r>
        <w:t xml:space="preserve"> </w:t>
      </w:r>
      <w:r>
        <w:rPr>
          <w:bCs/>
          <w:b/>
        </w:rPr>
        <w:t xml:space="preserve">France Lyon</w:t>
      </w:r>
      <w:r>
        <w:t xml:space="preserve">, the scope of practice for an</w:t>
      </w:r>
      <w:r>
        <w:t xml:space="preserve"> </w:t>
      </w:r>
      <w:r>
        <w:rPr>
          <w:bCs/>
          <w:b/>
        </w:rPr>
        <w:t xml:space="preserve">Ocсupational Therapist</w:t>
      </w:r>
      <w:r>
        <w:t xml:space="preserve"> </w:t>
      </w:r>
      <w:r>
        <w:t xml:space="preserve">is broad, encompassing several key domains:</w:t>
      </w:r>
    </w:p>
    <w:bookmarkStart w:id="23" w:name="medical-and-surgical-rehabilitation"/>
    <w:p>
      <w:pPr>
        <w:pStyle w:val="Heading3"/>
      </w:pPr>
      <w:r>
        <w:t xml:space="preserve">4.1 Medical and Surgical Rehabilitation</w:t>
      </w:r>
    </w:p>
    <w:p>
      <w:pPr>
        <w:pStyle w:val="FirstParagraph"/>
      </w:pPr>
      <w:r>
        <w:t xml:space="preserve">A primary role involves rehabilitation following strokes, trauma, or orthopedic surgeries. In facilities like the CHU de Lyon, OTs work alongside physiotherapists to restore motor functions and cognitive skills necessary for returning home. The goal is not merely physical recovery but functional independence.</w:t>
      </w:r>
    </w:p>
    <w:bookmarkEnd w:id="23"/>
    <w:bookmarkStart w:id="24" w:name="mental-health-and-psychiatry"/>
    <w:p>
      <w:pPr>
        <w:pStyle w:val="Heading3"/>
      </w:pPr>
      <w:r>
        <w:t xml:space="preserve">4.2 Mental Health and Psychiatry</w:t>
      </w:r>
    </w:p>
    <w:p>
      <w:pPr>
        <w:pStyle w:val="FirstParagraph"/>
      </w:pPr>
      <w:r>
        <w:t xml:space="preserve">Lyon has a robust network of psychiatric hospitals, such as the Hôpital Psychiatrique de Bron. Here, OTs utilize therapeutic activities to help patients manage symptoms of schizophrenia, depression, or anxiety. Through structured tasks, patients relearn social skills and self-care routines.</w:t>
      </w:r>
    </w:p>
    <w:bookmarkEnd w:id="24"/>
    <w:bookmarkStart w:id="25" w:name="geriatrics-and-autonomy-preservation"/>
    <w:p>
      <w:pPr>
        <w:pStyle w:val="Heading3"/>
      </w:pPr>
      <w:r>
        <w:t xml:space="preserve">4.3 Geriatrics and Autonomy Preservation</w:t>
      </w:r>
    </w:p>
    <w:p>
      <w:pPr>
        <w:pStyle w:val="FirstParagraph"/>
      </w:pPr>
      <w:r>
        <w:t xml:space="preserve">With an aging demographic in</w:t>
      </w:r>
      <w:r>
        <w:t xml:space="preserve"> </w:t>
      </w:r>
      <w:r>
        <w:rPr>
          <w:bCs/>
          <w:b/>
        </w:rPr>
        <w:t xml:space="preserve">France Lyon</w:t>
      </w:r>
      <w:r>
        <w:t xml:space="preserve">, preserving autonomy is a key focus. OTs assess the home environment for safety risks and recommend adaptations (e.g., grab bars, ramps). They also provide cognitive stimulation for patients with dementia, ensuring they can maintain their identity and daily rhythms.</w:t>
      </w:r>
    </w:p>
    <w:bookmarkEnd w:id="25"/>
    <w:bookmarkStart w:id="26" w:name="pediatric-care"/>
    <w:p>
      <w:pPr>
        <w:pStyle w:val="Heading3"/>
      </w:pPr>
      <w:r>
        <w:t xml:space="preserve">4.4 Pediatric Care</w:t>
      </w:r>
    </w:p>
    <w:p>
      <w:pPr>
        <w:pStyle w:val="FirstParagraph"/>
      </w:pPr>
      <w:r>
        <w:t xml:space="preserve">In pediatric settings across</w:t>
      </w:r>
      <w:r>
        <w:t xml:space="preserve"> </w:t>
      </w:r>
      <w:r>
        <w:rPr>
          <w:bCs/>
          <w:b/>
        </w:rPr>
        <w:t xml:space="preserve">Lyon</w:t>
      </w:r>
      <w:r>
        <w:t xml:space="preserve">, OTs address developmental delays, autism spectrum disorders, and sensory processing issues. Interventions often involve play-based therapies designed to improve fine motor skills and social interaction.</w:t>
      </w:r>
    </w:p>
    <w:bookmarkEnd w:id="26"/>
    <w:bookmarkEnd w:id="27"/>
    <w:bookmarkStart w:id="28" w:name="legal-and-economic-framework-in-france"/>
    <w:p>
      <w:pPr>
        <w:pStyle w:val="Heading2"/>
      </w:pPr>
      <w:r>
        <w:t xml:space="preserve">5. Legal and Economic Framework in France</w:t>
      </w:r>
    </w:p>
    <w:p>
      <w:pPr>
        <w:pStyle w:val="FirstParagraph"/>
      </w:pPr>
      <w:r>
        <w:t xml:space="preserve">The practice of an</w:t>
      </w:r>
      <w:r>
        <w:t xml:space="preserve"> </w:t>
      </w:r>
      <w:r>
        <w:rPr>
          <w:bCs/>
          <w:b/>
        </w:rPr>
        <w:t xml:space="preserve">Ocсupational Therapist</w:t>
      </w:r>
      <w:r>
        <w:t xml:space="preserve"> </w:t>
      </w:r>
      <w:r>
        <w:t xml:space="preserve">in</w:t>
      </w:r>
      <w:r>
        <w:t xml:space="preserve"> </w:t>
      </w:r>
      <w:r>
        <w:rPr>
          <w:bCs/>
          <w:b/>
        </w:rPr>
        <w:t xml:space="preserve">France Lyon</w:t>
      </w:r>
      <w:r>
        <w:t xml:space="preserve">, as elsewhere in the country, is governed by strict legal standards. Practitioners must be registered with the Departmental Council of Order of Occupational Therapists (Conseil Départemental de l'Ordre des Ergothérapeutes). Funding is primarily managed through French Social Security (Sécurité Sociale). In</w:t>
      </w:r>
      <w:r>
        <w:t xml:space="preserve"> </w:t>
      </w:r>
      <w:r>
        <w:rPr>
          <w:bCs/>
          <w:b/>
        </w:rPr>
        <w:t xml:space="preserve">France Lyon</w:t>
      </w:r>
      <w:r>
        <w:t xml:space="preserve">, while public hospitals provide free access at the point of care, private practitioners often work on a fee-for-service basis supplemented by mutual insurance (complementary health insurance), which is widely held in this region.</w:t>
      </w:r>
    </w:p>
    <w:p>
      <w:pPr>
        <w:pStyle w:val="BodyText"/>
      </w:pPr>
      <w:r>
        <w:t xml:space="preserve">A significant challenge remains the reimbursement rates and the perception of occupational therapy. While recognition is growing, some patients still view OTs as secondary to doctors or physiotherapists, highlighting the need for continued advocacy and public education in</w:t>
      </w:r>
      <w:r>
        <w:t xml:space="preserve"> </w:t>
      </w:r>
      <w:r>
        <w:rPr>
          <w:bCs/>
          <w:b/>
        </w:rPr>
        <w:t xml:space="preserve">France Lyon</w:t>
      </w:r>
      <w:r>
        <w:t xml:space="preserve">.</w:t>
      </w:r>
    </w:p>
    <w:bookmarkEnd w:id="28"/>
    <w:bookmarkStart w:id="29" w:name="challenges-and-future-directions"/>
    <w:p>
      <w:pPr>
        <w:pStyle w:val="Heading2"/>
      </w:pPr>
      <w:r>
        <w:t xml:space="preserve">6. Challenges and Future Directions</w:t>
      </w:r>
    </w:p>
    <w:p>
      <w:pPr>
        <w:pStyle w:val="FirstParagraph"/>
      </w:pPr>
      <w:r>
        <w:rPr>
          <w:bCs/>
          <w:b/>
        </w:rPr>
        <w:t xml:space="preserve">A. Workforce Shortages:</w:t>
      </w:r>
      <w:r>
        <w:br/>
      </w:r>
      <w:r>
        <w:t xml:space="preserve">Lyon faces a shortage of qualified occupational therapists, exacerbated by high patient loads in university hospitals. This has led to burnout risks among existing staff and increased reliance on locum tenens.</w:t>
      </w:r>
    </w:p>
    <w:p>
      <w:pPr>
        <w:pStyle w:val="BodyText"/>
      </w:pPr>
      <w:r>
        <w:rPr>
          <w:bCs/>
          <w:b/>
        </w:rPr>
        <w:t xml:space="preserve">B. Interdisciplinary Collaboration:</w:t>
      </w:r>
      <w:r>
        <w:br/>
      </w:r>
      <w:r>
        <w:t xml:space="preserve">Effective healthcare requires seamless collaboration. In</w:t>
      </w:r>
      <w:r>
        <w:t xml:space="preserve"> </w:t>
      </w:r>
      <w:r>
        <w:rPr>
          <w:bCs/>
          <w:b/>
        </w:rPr>
        <w:t xml:space="preserve">France Lyon</w:t>
      </w:r>
      <w:r>
        <w:t xml:space="preserve">, initiatives are underway to integrate OTs more deeply into primary care teams, allowing for earlier intervention in chronic disease management.</w:t>
      </w:r>
    </w:p>
    <w:p>
      <w:pPr>
        <w:pStyle w:val="BodyText"/>
      </w:pPr>
      <w:r>
        <w:rPr>
          <w:bCs/>
          <w:b/>
        </w:rPr>
        <w:t xml:space="preserve">C. Technological Integration:</w:t>
      </w:r>
      <w:r>
        <w:br/>
      </w:r>
      <w:r>
        <w:t xml:space="preserve">The adoption of tele-rehabilitation and assistive technologies is accelerating in</w:t>
      </w:r>
      <w:r>
        <w:t xml:space="preserve"> </w:t>
      </w:r>
      <w:r>
        <w:rPr>
          <w:bCs/>
          <w:b/>
        </w:rPr>
        <w:t xml:space="preserve">Lyon</w:t>
      </w:r>
      <w:r>
        <w:t xml:space="preserve">. Future training programs at the University Lyon 1 are increasingly incorporating digital health skills to prepare OTs for a tech-enabled practice environment.</w:t>
      </w:r>
    </w:p>
    <w:bookmarkEnd w:id="29"/>
    <w:bookmarkStart w:id="30" w:name="conclusion"/>
    <w:p>
      <w:pPr>
        <w:pStyle w:val="Heading2"/>
      </w:pPr>
      <w:r>
        <w:t xml:space="preserve">7. Conclusion</w:t>
      </w:r>
    </w:p>
    <w:p>
      <w:pPr>
        <w:pStyle w:val="FirstParagraph"/>
      </w:pPr>
      <w:r>
        <w:t xml:space="preserve">The profession of the</w:t>
      </w:r>
      <w:r>
        <w:t xml:space="preserve"> </w:t>
      </w:r>
      <w:r>
        <w:rPr>
          <w:bCs/>
          <w:b/>
        </w:rPr>
        <w:t xml:space="preserve">Ocсupational Therapist</w:t>
      </w:r>
      <w:r>
        <w:t xml:space="preserve"> </w:t>
      </w:r>
      <w:r>
        <w:t xml:space="preserve">in</w:t>
      </w:r>
      <w:r>
        <w:t xml:space="preserve"> </w:t>
      </w:r>
      <w:r>
        <w:rPr>
          <w:bCs/>
          <w:b/>
        </w:rPr>
        <w:t xml:space="preserve">France Lyon</w:t>
      </w:r>
      <w:r>
        <w:t xml:space="preserve"> </w:t>
      </w:r>
      <w:r>
        <w:t xml:space="preserve">stands at a crucial juncture. Historically rooted in rehabilitation, the role is expanding into preventative care, community support, and digital health solutions. The unique ecosystem of</w:t>
      </w:r>
      <w:r>
        <w:t xml:space="preserve"> </w:t>
      </w:r>
      <w:r>
        <w:rPr>
          <w:bCs/>
          <w:b/>
        </w:rPr>
        <w:t xml:space="preserve">Lyon</w:t>
      </w:r>
      <w:r>
        <w:t xml:space="preserve">, with its blend of prestigious academic institutions and diverse patient demographics, offers an ideal laboratory for advancing occupational therapy practices in</w:t>
      </w:r>
      <w:r>
        <w:t xml:space="preserve"> </w:t>
      </w:r>
      <w:r>
        <w:rPr>
          <w:bCs/>
          <w:b/>
        </w:rPr>
        <w:t xml:space="preserve">France</w:t>
      </w:r>
      <w:r>
        <w:t xml:space="preserve">. To sustain this progress, continued investment in education, advocacy for better reimbursement models, and fostering interdisciplinary teamwork are essential. Ultimately, the goal remains unchanged: to empower individuals in</w:t>
      </w:r>
      <w:r>
        <w:t xml:space="preserve"> </w:t>
      </w:r>
      <w:r>
        <w:rPr>
          <w:bCs/>
          <w:b/>
        </w:rPr>
        <w:t xml:space="preserve">Lyon</w:t>
      </w:r>
      <w:r>
        <w:t xml:space="preserve"> </w:t>
      </w:r>
      <w:r>
        <w:t xml:space="preserve">to live fulfilling lives through meaningful occupation.</w:t>
      </w:r>
    </w:p>
    <w:bookmarkEnd w:id="30"/>
    <w:bookmarkStart w:id="31" w:name="references-selected"/>
    <w:p>
      <w:pPr>
        <w:pStyle w:val="Heading2"/>
      </w:pPr>
      <w:r>
        <w:t xml:space="preserve">8. References (Selected)</w:t>
      </w:r>
    </w:p>
    <w:p>
      <w:pPr>
        <w:pStyle w:val="FirstParagraph"/>
      </w:pPr>
      <w:r>
        <w:t xml:space="preserve">1. Ministère des Solidarités et de la Santé. (2023). "Les ergothérapeutes dans le système de santé français." Paris: Ministry of Health.</w:t>
      </w:r>
      <w:r>
        <w:br/>
      </w:r>
      <w:r>
        <w:t xml:space="preserve">2. Ordre National des Ergothérapeutes. (2024). "Rapport annuel sur les effectifs et la pratique en Auvergne-Rhône-Alpes."</w:t>
      </w:r>
      <w:r>
        <w:br/>
      </w:r>
      <w:r>
        <w:t xml:space="preserve">3. Université Lyon 1. (2023). "Programme de formation en ergothérapie: Objectifs et compétences." Lyon.</w:t>
      </w:r>
      <w:r>
        <w:br/>
      </w:r>
      <w:r>
        <w:t xml:space="preserve">4. Institut National de la Santé et de la Recherche Médicale (INSERM). (2022). "L'évaluation des interventions en ergothérapie dans les hôpitaux lyonnais."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France Lyon</dc:title>
  <dc:creator/>
  <dc:language>en</dc:language>
  <cp:keywords/>
  <dcterms:created xsi:type="dcterms:W3CDTF">2026-07-29T14:49:17Z</dcterms:created>
  <dcterms:modified xsi:type="dcterms:W3CDTF">2026-07-29T14:49:17Z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