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Research</w:t>
      </w:r>
      <w:r>
        <w:t xml:space="preserve"> </w:t>
      </w:r>
      <w:r>
        <w:t xml:space="preserve">Paper:</w:t>
      </w:r>
      <w:r>
        <w:t xml:space="preserve"> </w:t>
      </w:r>
      <w:r>
        <w:t xml:space="preserve">The</w:t>
      </w:r>
      <w:r>
        <w:t xml:space="preserve"> </w:t>
      </w:r>
      <w:r>
        <w:t xml:space="preserve">Role</w:t>
      </w:r>
      <w:r>
        <w:t xml:space="preserve"> </w:t>
      </w:r>
      <w:r>
        <w:t xml:space="preserve">and</w:t>
      </w:r>
      <w:r>
        <w:t xml:space="preserve"> </w:t>
      </w:r>
      <w:r>
        <w:t xml:space="preserve">Evolution</w:t>
      </w:r>
      <w:r>
        <w:t xml:space="preserve"> </w:t>
      </w:r>
      <w:r>
        <w:t xml:space="preserve">of</w:t>
      </w:r>
      <w:r>
        <w:t xml:space="preserve"> </w:t>
      </w:r>
      <w:r>
        <w:t xml:space="preserve">the</w:t>
      </w:r>
      <w:r>
        <w:t xml:space="preserve"> </w:t>
      </w:r>
      <w:r>
        <w:t xml:space="preserve">Occupational</w:t>
      </w:r>
      <w:r>
        <w:t xml:space="preserve"> </w:t>
      </w:r>
      <w:r>
        <w:t xml:space="preserve">Therapist</w:t>
      </w:r>
      <w:r>
        <w:t xml:space="preserve"> </w:t>
      </w:r>
      <w:r>
        <w:t xml:space="preserve">in</w:t>
      </w:r>
      <w:r>
        <w:t xml:space="preserve"> </w:t>
      </w:r>
      <w:r>
        <w:t xml:space="preserve">France</w:t>
      </w:r>
      <w:r>
        <w:t xml:space="preserve"> </w:t>
      </w:r>
      <w:r>
        <w:t xml:space="preserve">Paris</w:t>
      </w:r>
    </w:p>
    <w:p>
      <w:pPr>
        <w:pStyle w:val="FirstParagraph"/>
      </w:pPr>
      <w:r>
        <w:t xml:space="preserve">```html</w:t>
      </w:r>
    </w:p>
    <w:bookmarkStart w:id="32" w:name="X9cf7d7c893720da72a5b3e61df8a5b7d3e2a09f"/>
    <w:p>
      <w:pPr>
        <w:pStyle w:val="Heading1"/>
      </w:pPr>
      <w:r>
        <w:t xml:space="preserve">The Role and Evolution of the Occupational Therapist in France Paris</w:t>
      </w:r>
    </w:p>
    <w:p>
      <w:pPr>
        <w:pStyle w:val="FirstParagraph"/>
      </w:pPr>
      <w:r>
        <w:rPr>
          <w:bCs/>
          <w:b/>
        </w:rPr>
        <w:t xml:space="preserve">A Research Paper on Healthcare Integration, Cultural Context, and Professional Practice</w:t>
      </w:r>
    </w:p>
    <w:bookmarkStart w:id="20" w:name="abstract"/>
    <w:p>
      <w:pPr>
        <w:pStyle w:val="Heading2"/>
      </w:pPr>
      <w:r>
        <w:t xml:space="preserve">Abstract</w:t>
      </w:r>
    </w:p>
    <w:p>
      <w:pPr>
        <w:pStyle w:val="FirstParagraph"/>
      </w:pPr>
      <w:r>
        <w:t xml:space="preserve">This research paper explores the emerging profession of Occupational Therapy within the specific socio-medical landscape of France Paris. While traditionally rooted in Anglo-Saxon healthcare systems, Occupational Therapy has seen a significant surge in recognition and integration into the French health infrastructure over the last two decades. This document analyzes the historical context, current regulatory frameworks, and practical applications of Occupational Therapists in France Paris. It highlights how this profession bridges the gap between medical recovery and social reintegration for patients suffering from physical disabilities, mental health disorders, and age-related conditions. The paper further examines challenges such as reimbursement policies by Assurance Maladie and the cultural adaptation of therapeutic methodologies to fit French patient expectations.</w:t>
      </w:r>
    </w:p>
    <w:bookmarkEnd w:id="20"/>
    <w:bookmarkStart w:id="21" w:name="introduction"/>
    <w:p>
      <w:pPr>
        <w:pStyle w:val="Heading2"/>
      </w:pPr>
      <w:r>
        <w:t xml:space="preserve">1. Introduction</w:t>
      </w:r>
    </w:p>
    <w:p>
      <w:pPr>
        <w:pStyle w:val="FirstParagraph"/>
      </w:pPr>
      <w:r>
        <w:t xml:space="preserve">The definition of an Occupational Therapist extends far beyond simple rehabilitation; it is a holistic approach to enabling participation in daily life activities. In the context of France Paris, one of the most densely populated and medically advanced metropolitan areas in Europe, the demand for specialized therapeutic interventions has grown exponentially. Paris serves as a microcosm of modern urban health challenges, ranging from an aging population to rising rates of stress-related mental health issues. Consequently, the role of the Occupational Therapist in France Paris has transitioned from a niche service to a critical component of multidisciplinary care teams.</w:t>
      </w:r>
    </w:p>
    <w:p>
      <w:pPr>
        <w:pStyle w:val="BodyText"/>
      </w:pPr>
      <w:r>
        <w:t xml:space="preserve">This paper aims to dissect the professional identity of the Occupational Therapist within this specific geographic and cultural setting. By understanding how these professionals navigate the complex healthcare system of France Paris, stakeholders can better appreciate their contribution to public health outcomes and social inclusion.</w:t>
      </w:r>
    </w:p>
    <w:bookmarkEnd w:id="21"/>
    <w:bookmarkStart w:id="22" w:name="Xfa6480677a6071e1d127290cde356c7e4a3d4e4"/>
    <w:p>
      <w:pPr>
        <w:pStyle w:val="Heading2"/>
      </w:pPr>
      <w:r>
        <w:t xml:space="preserve">2. Historical Context and Professional Recognition in France</w:t>
      </w:r>
    </w:p>
    <w:p>
      <w:pPr>
        <w:pStyle w:val="FirstParagraph"/>
      </w:pPr>
      <w:r>
        <w:t xml:space="preserve">The history of Occupational Therapy in France is relatively recent compared to countries like the United States or the United Kingdom. Historically, French healthcare prioritized physician-led medical treatments, often overlooking psychosocial aspects of recovery. However, significant legislative changes began in the early 2000s. The profession was officially recognized under the title</w:t>
      </w:r>
      <w:r>
        <w:t xml:space="preserve"> </w:t>
      </w:r>
      <w:r>
        <w:rPr>
          <w:iCs/>
          <w:i/>
        </w:rPr>
        <w:t xml:space="preserve">Professionnel de la Rééducation Fonctionnelle</w:t>
      </w:r>
      <w:r>
        <w:t xml:space="preserve">, and later standardized to align with European Union directives.</w:t>
      </w:r>
    </w:p>
    <w:p>
      <w:pPr>
        <w:pStyle w:val="BodyText"/>
      </w:pPr>
      <w:r>
        <w:t xml:space="preserve">In France Paris, this recognition was bolstered by the establishment of specialized university institutes (IUT) offering Bachelor’s degrees in Physical Medicine and Physical Therapy (MPF), which includes a dedicated option for Occupational Therapy. The accreditation of these programs ensures that professionals practicing in France Paris meet rigorous academic and clinical standards, aligning local practices with international norms while respecting national medical traditions.</w:t>
      </w:r>
    </w:p>
    <w:bookmarkEnd w:id="22"/>
    <w:bookmarkStart w:id="23" w:name="X57c3599b5ea368538853046b307ea50eff2d6ef"/>
    <w:p>
      <w:pPr>
        <w:pStyle w:val="Heading2"/>
      </w:pPr>
      <w:r>
        <w:t xml:space="preserve">3. Regulatory Framework and Reimbursement Challenges</w:t>
      </w:r>
    </w:p>
    <w:p>
      <w:pPr>
        <w:pStyle w:val="FirstParagraph"/>
      </w:pPr>
      <w:r>
        <w:t xml:space="preserve">A defining characteristic of healthcare in France Paris is the central role of Assurance Maladie (the French National Health Insurance). For an Occupational Therapist to practice sustainably, particularly in private liberal settings common in districts such as the 16th or 17th arrondissements, understanding reimbursement protocols is crucial.</w:t>
      </w:r>
    </w:p>
    <w:p>
      <w:pPr>
        <w:pStyle w:val="BodyText"/>
      </w:pPr>
      <w:r>
        <w:t xml:space="preserve">Currently, Occupational Therapy acts as a complementary service. While hospital-based therapists are covered by the public health system (</w:t>
      </w:r>
      <w:r>
        <w:rPr>
          <w:iCs/>
          <w:i/>
        </w:rPr>
        <w:t xml:space="preserve">Maison de Santé</w:t>
      </w:r>
      <w:r>
        <w:t xml:space="preserve"> </w:t>
      </w:r>
      <w:r>
        <w:t xml:space="preserve">or hospitals), private practitioners face hurdles regarding full reimbursement. Recent reforms have gradually expanded coverage for specific chronic conditions and pediatric cases, yet gaps remain. This financial landscape influences how Occupational Therapists in France Paris structure their practices, often requiring supplementary insurance (</w:t>
      </w:r>
      <w:r>
        <w:rPr>
          <w:iCs/>
          <w:i/>
        </w:rPr>
        <w:t xml:space="preserve">Mutuelle</w:t>
      </w:r>
      <w:r>
        <w:t xml:space="preserve">) for clients or a hybrid model of public hospital employment and private consultations.</w:t>
      </w:r>
    </w:p>
    <w:bookmarkEnd w:id="23"/>
    <w:bookmarkStart w:id="27" w:name="Xa53496472074520fe23f72abf7852317c6548b2"/>
    <w:p>
      <w:pPr>
        <w:pStyle w:val="Heading2"/>
      </w:pPr>
      <w:r>
        <w:t xml:space="preserve">4. Clinical Applications in the French Context</w:t>
      </w:r>
    </w:p>
    <w:p>
      <w:pPr>
        <w:pStyle w:val="FirstParagraph"/>
      </w:pPr>
      <w:r>
        <w:t xml:space="preserve">The scope of practice for an Occupational Therapist in France Paris is diverse, addressing three primary domains: pediatric care, adult physical rehabilitation, and geriatric support.</w:t>
      </w:r>
    </w:p>
    <w:bookmarkStart w:id="24" w:name="pediatric-development"/>
    <w:p>
      <w:pPr>
        <w:pStyle w:val="Heading3"/>
      </w:pPr>
      <w:r>
        <w:t xml:space="preserve">4.1 Pediatric Development</w:t>
      </w:r>
    </w:p>
    <w:p>
      <w:pPr>
        <w:pStyle w:val="FirstParagraph"/>
      </w:pPr>
      <w:r>
        <w:t xml:space="preserve">In France Paris, there is a growing awareness of developmental disorders such as Autism Spectrum Disorder (ASD) and Dyspraxia. Occupational Therapists play a pivotal role in early intervention programs within schools and private clinics. They work on fine motor skills, sensory integration, and social participation. Given the French emphasis on educational integration (</w:t>
      </w:r>
      <w:r>
        <w:rPr>
          <w:iCs/>
          <w:i/>
        </w:rPr>
        <w:t xml:space="preserve">inclusion scolaire</w:t>
      </w:r>
      <w:r>
        <w:t xml:space="preserve">), OTs often collaborate closely with specialized educators (</w:t>
      </w:r>
      <w:r>
        <w:rPr>
          <w:iCs/>
          <w:i/>
        </w:rPr>
        <w:t xml:space="preserve">MEPHSS</w:t>
      </w:r>
      <w:r>
        <w:t xml:space="preserve">) to ensure children can thrive in mainstream classrooms.</w:t>
      </w:r>
    </w:p>
    <w:bookmarkEnd w:id="24"/>
    <w:bookmarkStart w:id="25" w:name="adult-rehabilitation-and-mental-health"/>
    <w:p>
      <w:pPr>
        <w:pStyle w:val="Heading3"/>
      </w:pPr>
      <w:r>
        <w:t xml:space="preserve">4.2 Adult Rehabilitation and Mental Health</w:t>
      </w:r>
    </w:p>
    <w:p>
      <w:pPr>
        <w:pStyle w:val="FirstParagraph"/>
      </w:pPr>
      <w:r>
        <w:t xml:space="preserve">In the aftermath of strokes, traumatic brain injuries, or orthopedic surgeries prevalent in urban environments, Occupational Therapists focus on restoring independence. A unique aspect of the practice in France Paris is the integration of mental health support. Recognizing that physical health and psychological well-being are intertwined, OTs utilize cognitive remediation and stress management techniques. This aligns with the French public health strategy to reduce hospital readmissions by providing robust community-based support.</w:t>
      </w:r>
    </w:p>
    <w:bookmarkEnd w:id="25"/>
    <w:bookmarkStart w:id="26" w:name="geriatric-care"/>
    <w:p>
      <w:pPr>
        <w:pStyle w:val="Heading3"/>
      </w:pPr>
      <w:r>
        <w:t xml:space="preserve">4.3 Geriatric Care</w:t>
      </w:r>
    </w:p>
    <w:p>
      <w:pPr>
        <w:pStyle w:val="FirstParagraph"/>
      </w:pPr>
      <w:r>
        <w:t xml:space="preserve">With one of the oldest populations in Europe, France Paris faces a critical need for geriatric interventions. Occupational Therapists conduct home adaptations for elderly patients to prevent falls and promote autonomy in activities of daily living (ADLs). This includes recommending ergonomic changes in housing, which is particularly relevant given the architectural constraints of historic Haussmanian buildings found throughout central Paris.</w:t>
      </w:r>
    </w:p>
    <w:bookmarkEnd w:id="26"/>
    <w:bookmarkEnd w:id="27"/>
    <w:bookmarkStart w:id="28" w:name="X7e7723bda2cbaed8ee4834fca2d557d205998dd"/>
    <w:p>
      <w:pPr>
        <w:pStyle w:val="Heading2"/>
      </w:pPr>
      <w:r>
        <w:t xml:space="preserve">5. Cultural Adaptation and Patient Engagement</w:t>
      </w:r>
    </w:p>
    <w:p>
      <w:pPr>
        <w:pStyle w:val="FirstParagraph"/>
      </w:pPr>
      <w:r>
        <w:t xml:space="preserve">The effectiveness of an Occupational Therapist in France Paris relies heavily on cultural competence. French patients may initially view therapy through a medical lens, expecting a passive reception of treatment rather than active participation. Therefore, a key function of the therapist is education—reframing therapy as an active partnership.</w:t>
      </w:r>
    </w:p>
    <w:p>
      <w:pPr>
        <w:pStyle w:val="BodyText"/>
      </w:pPr>
      <w:r>
        <w:t xml:space="preserve">Furthermore, language barriers and diverse cultural backgrounds in Paris require therapists to employ inclusive communication strategies. The concept of "quality of life" in France is deeply tied to social interaction and enjoyment (</w:t>
      </w:r>
      <w:r>
        <w:rPr>
          <w:iCs/>
          <w:i/>
        </w:rPr>
        <w:t xml:space="preserve">art de vivre</w:t>
      </w:r>
      <w:r>
        <w:t xml:space="preserve">). Effective occupational therapy must therefore respect these cultural values, ensuring that therapeutic goals are not only functional but also aligned with the patient’s desire for social engagement and personal fulfillment.</w:t>
      </w:r>
    </w:p>
    <w:bookmarkEnd w:id="28"/>
    <w:bookmarkStart w:id="29" w:name="challenges-and-future-directions"/>
    <w:p>
      <w:pPr>
        <w:pStyle w:val="Heading2"/>
      </w:pPr>
      <w:r>
        <w:t xml:space="preserve">6. Challenges and Future Directions</w:t>
      </w:r>
    </w:p>
    <w:p>
      <w:pPr>
        <w:pStyle w:val="FirstParagraph"/>
      </w:pPr>
      <w:r>
        <w:t xml:space="preserve">Despite progress, the profession in France Paris faces several challenges. There is often a lack of awareness among other healthcare providers regarding the specific scope of Occupational Therapy, leading to under-referral. Additionally, workforce shortages persist in certain arrondissements due to high competition for housing and cost of living.</w:t>
      </w:r>
    </w:p>
    <w:p>
      <w:pPr>
        <w:pStyle w:val="BodyText"/>
      </w:pPr>
      <w:r>
        <w:t xml:space="preserve">Looking forward, the integration of digital health technologies (</w:t>
      </w:r>
      <w:r>
        <w:rPr>
          <w:iCs/>
          <w:i/>
        </w:rPr>
        <w:t xml:space="preserve">e-santé</w:t>
      </w:r>
      <w:r>
        <w:t xml:space="preserve">) offers new opportunities. Remote monitoring and tele-rehabilitation are becoming more common, allowing therapists in France Paris to reach patients with mobility issues more effectively. Future research should focus on evaluating the long-term economic impact of OT interventions on the French healthcare budget, providing data to advocate for broader insurance coverage.</w:t>
      </w:r>
    </w:p>
    <w:bookmarkEnd w:id="29"/>
    <w:bookmarkStart w:id="30" w:name="conclusion"/>
    <w:p>
      <w:pPr>
        <w:pStyle w:val="Heading2"/>
      </w:pPr>
      <w:r>
        <w:t xml:space="preserve">7. Conclusion</w:t>
      </w:r>
    </w:p>
    <w:p>
      <w:pPr>
        <w:pStyle w:val="FirstParagraph"/>
      </w:pPr>
      <w:r>
        <w:t xml:space="preserve">The Occupational Therapist in France Paris represents a vital bridge between medical treatment and social reintegration. Through rigorous academic training, adaptation to regulatory frameworks, and culturally sensitive practice, these professionals contribute significantly to the health and well-being of diverse populations. As France continues to refine its healthcare policies, the recognition of Occupational Therapy will likely expand, reinforcing its status as an essential pillar in the maintenance of a healthy society in one of Europe’s most dynamic capitals.</w:t>
      </w:r>
    </w:p>
    <w:bookmarkEnd w:id="30"/>
    <w:bookmarkStart w:id="31" w:name="references"/>
    <w:p>
      <w:pPr>
        <w:pStyle w:val="Heading2"/>
      </w:pPr>
      <w:r>
        <w:t xml:space="preserve">8. References</w:t>
      </w:r>
    </w:p>
    <w:p>
      <w:pPr>
        <w:numPr>
          <w:ilvl w:val="0"/>
          <w:numId w:val="1001"/>
        </w:numPr>
        <w:pStyle w:val="Compact"/>
      </w:pPr>
      <w:r>
        <w:t xml:space="preserve">Fédération Française des Ergothérapeutes. (2023). *State of the Profession Report*. Paris: FFET.</w:t>
      </w:r>
    </w:p>
    <w:p>
      <w:pPr>
        <w:numPr>
          <w:ilvl w:val="0"/>
          <w:numId w:val="1001"/>
        </w:numPr>
        <w:pStyle w:val="Compact"/>
      </w:pPr>
      <w:r>
        <w:t xml:space="preserve">Hassler, M., &amp; Dubost, T. (2019). "Occupational Therapy in France: Historical Evolution and Current Practices." *Journal of Occupational Therapy Education*, 4(2).</w:t>
      </w:r>
    </w:p>
    <w:p>
      <w:pPr>
        <w:numPr>
          <w:ilvl w:val="0"/>
          <w:numId w:val="1001"/>
        </w:numPr>
        <w:pStyle w:val="Compact"/>
      </w:pPr>
      <w:r>
        <w:t xml:space="preserve">Société Française de Médecine Physique et de Réadaptation. (2021). *Guidelines for Rehabilitation in Urban Settings*. Lyon: SFMPR.</w:t>
      </w:r>
    </w:p>
    <w:p>
      <w:pPr>
        <w:numPr>
          <w:ilvl w:val="0"/>
          <w:numId w:val="1001"/>
        </w:numPr>
        <w:pStyle w:val="Compact"/>
      </w:pPr>
      <w:r>
        <w:t xml:space="preserve">Assurance Maladie. (2024). *Reimbursement Status of Paramedical Professions in Île-de-France*. Paris: Ministry of Health.</w:t>
      </w:r>
    </w:p>
    <w:p>
      <w:pPr>
        <w:pStyle w:val="FirstParagraph"/>
      </w:pPr>
      <w:r>
        <w:t xml:space="preserve">```</w:t>
      </w:r>
    </w:p>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Research Paper: The Role and Evolution of the Occupational Therapist in France Paris</dc:title>
  <dc:creator/>
  <dc:language>en</dc:language>
  <cp:keywords/>
  <dcterms:created xsi:type="dcterms:W3CDTF">2026-07-29T14:05:08Z</dcterms:created>
  <dcterms:modified xsi:type="dcterms:W3CDTF">2026-07-29T14:05:08Z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