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p>
    <w:bookmarkStart w:id="26" w:name="Xfdc5857b801e126d93975c82923e1d232301f30"/>
    <w:p>
      <w:pPr>
        <w:pStyle w:val="Heading1"/>
      </w:pPr>
      <w:r>
        <w:t xml:space="preserve">The Evolving Role of the Occupational Therapist in Kenya Nairobi</w:t>
      </w:r>
    </w:p>
    <w:p>
      <w:pPr>
        <w:pStyle w:val="FirstParagraph"/>
      </w:pPr>
      <w:r>
        <w:rPr>
          <w:bCs/>
          <w:b/>
        </w:rPr>
        <w:t xml:space="preserve">Abstract:</w:t>
      </w:r>
      <w:r>
        <w:br/>
      </w:r>
      <w:r>
        <w:t xml:space="preserve">This research paper explores the critical and expanding role of the Occupational Therapist within the urban healthcare landscape of Kenya, specifically focusing on Nairobi. As Nairobi transitions into a major metropolitan hub, it faces a dual burden of communicable and non-communicable diseases alongside an aging population. The paper examines how occupational therapy contributes to rehabilitation, mental health support, and community integration in this specific context. It highlights challenges such as resource limitations and professional recognition while proposing strategies for the future growth of the profession in Kenya Nairobi.</w:t>
      </w:r>
    </w:p>
    <w:bookmarkStart w:id="20" w:name="introduction"/>
    <w:p>
      <w:pPr>
        <w:pStyle w:val="Heading2"/>
      </w:pPr>
      <w:r>
        <w:t xml:space="preserve">1. Introduction</w:t>
      </w:r>
    </w:p>
    <w:p>
      <w:pPr>
        <w:pStyle w:val="FirstParagraph"/>
      </w:pPr>
      <w:r>
        <w:t xml:space="preserve">In recent decades, healthcare systems across Africa have undergone significant transformation, shifting from a purely curative model to one that emphasizes holistic rehabilitation and quality of life. At the forefront of this shift is the profession of Occupational Therapy (OT). In Kenya Nairobi, as in many rapidly developing urban centers in East Africa, the demand for specialized therapeutic services is growing exponentially. The Occupational Therapist has emerged as a pivotal figure in bridging the gap between medical recovery and functional independence for patients. This document aims to analyze the current state of occupational therapy practice within Kenya Nairobi, assessing its impact on public health, social inclusion, and economic productivity.</w:t>
      </w:r>
    </w:p>
    <w:p>
      <w:pPr>
        <w:pStyle w:val="BodyText"/>
      </w:pPr>
      <w:r>
        <w:t xml:space="preserve">Nairobi serves as both the capital city of Kenya and a regional medical hub for East Africa. Consequently it attracts patients from rural areas and neighboring countries seeking advanced care. This influx places immense pressure on healthcare facilities but also creates opportunities for specialized disciplines like occupational therapy to flourish. Understanding the nuances of how an Occupational Therapist operates within this dynamic environment is essential for policymakers, healthcare administrators, and the general public in Kenya Nairobi.</w:t>
      </w:r>
    </w:p>
    <w:bookmarkEnd w:id="20"/>
    <w:bookmarkStart w:id="21" w:name="Xa5566d09921cb1fe9dcf814af4f0edf40249c82"/>
    <w:p>
      <w:pPr>
        <w:pStyle w:val="Heading2"/>
      </w:pPr>
      <w:r>
        <w:t xml:space="preserve">2. The Scope of Practice for the Occupational Therapist</w:t>
      </w:r>
    </w:p>
    <w:p>
      <w:pPr>
        <w:pStyle w:val="FirstParagraph"/>
      </w:pPr>
      <w:r>
        <w:t xml:space="preserve">An Occupational Therapist is defined by their ability to help individuals across the lifespan participate in the things they want and need to do through the therapeutic use of everyday activities, also known as occupations. In Kenya Nairobi, this definition translates into diverse clinical applications. Primarily, OTs work extensively in neurological rehabilitation centers helping stroke survivors regain motor skills necessary for daily living such as eating dressing and grooming.</w:t>
      </w:r>
    </w:p>
    <w:p>
      <w:pPr>
        <w:pStyle w:val="BodyText"/>
      </w:pPr>
      <w:r>
        <w:t xml:space="preserve">Furthermore there is a growing emphasis on pediatric occupational therapy within Kenya Nairobi. With increasing awareness of developmental disorders among parents in the capital city, OTs are playing a crucial role in diagnosing and treating conditions such as Autism Spectrum Disorder ADHD and sensory processing difficulties. By creating customized intervention plans that involve play-based learning and environmental modifications Occupational Therapists enable children to succeed in educational settings.</w:t>
      </w:r>
    </w:p>
    <w:p>
      <w:pPr>
        <w:pStyle w:val="BodyText"/>
      </w:pPr>
      <w:r>
        <w:t xml:space="preserve">Musculoskeletal rehabilitation is another cornerstone of the profession. With high rates of workplace accidents due to industrialization and traffic-related injuries common in Kenya Nairobi Occupational Therapists collaborate closely with orthopedic surgeons. Their focus is not merely on wound healing or bone setting but on restoring the patient's ability to return to work or resume independent living.</w:t>
      </w:r>
    </w:p>
    <w:bookmarkEnd w:id="21"/>
    <w:bookmarkStart w:id="22" w:name="X32a626a9cceee4ccea8649684cec383bcb0a940"/>
    <w:p>
      <w:pPr>
        <w:pStyle w:val="Heading2"/>
      </w:pPr>
      <w:r>
        <w:t xml:space="preserve">3. Mental Health and Psychosocial Rehabilitation</w:t>
      </w:r>
    </w:p>
    <w:p>
      <w:pPr>
        <w:pStyle w:val="FirstParagraph"/>
      </w:pPr>
      <w:r>
        <w:t xml:space="preserve">The mental health landscape in Kenya Nairobi presents unique challenges exacerbated by urban stressors rapid pace of life socioeconomic inequalities and residual trauma from historical conflicts. Here the role of the Occupational Therapist extends beyond physical rehabilitation to encompass psychosocial integration. OTs work in psychiatric facilities and community-based programs to help individuals with severe mental illnesses manage their symptoms effectively.</w:t>
      </w:r>
    </w:p>
    <w:p>
      <w:pPr>
        <w:pStyle w:val="BodyText"/>
      </w:pPr>
      <w:r>
        <w:t xml:space="preserve">In this context, an Occupational Therapist utilizes activity analysis to break down complex tasks into manageable steps. This method empowers patients suffering from schizophrenia or bipolar disorder to maintain employment relationships social connections and self-care routines. The holistic approach ensures that treatment addresses not just the pathology but also the person's environment their resources and their personal goals.</w:t>
      </w:r>
    </w:p>
    <w:bookmarkEnd w:id="22"/>
    <w:bookmarkStart w:id="23" w:name="Xb8582eb4558766f3b5d1cf0201828daf50e5d8c"/>
    <w:p>
      <w:pPr>
        <w:pStyle w:val="Heading2"/>
      </w:pPr>
      <w:r>
        <w:t xml:space="preserve">4. Challenges Facing Occupational Therapy in Kenya Nairobi</w:t>
      </w:r>
    </w:p>
    <w:p>
      <w:pPr>
        <w:pStyle w:val="FirstParagraph"/>
      </w:pPr>
      <w:r>
        <w:t xml:space="preserve">Despite its potential, the profession faces several hurdles in Kenya Nairobi. One significant challenge is limited insurance coverage for therapeutic services. Most health insurance schemes do not fully cover outpatient occupational therapy sessions forcing many citizens to pay out-of-pocket which excludes low-income populations from accessing care.</w:t>
      </w:r>
    </w:p>
    <w:p>
      <w:pPr>
        <w:pStyle w:val="BodyText"/>
      </w:pPr>
      <w:r>
        <w:t xml:space="preserve">Another issue is the shortage of qualified professionals relative to the population size while there are accredited training institutions in Kenya Nairobi, the number of graduates does not yet meet national demand. Additionally, there remains a level of public misconception regarding what an Occupational Therapist does often confusing them with physiotherapists or social workers. This lack of awareness affects referral patterns and inter-professional collaboration.</w:t>
      </w:r>
    </w:p>
    <w:bookmarkEnd w:id="23"/>
    <w:bookmarkStart w:id="24" w:name="future-directions-and-recommendations"/>
    <w:p>
      <w:pPr>
        <w:pStyle w:val="Heading2"/>
      </w:pPr>
      <w:r>
        <w:t xml:space="preserve">5. Future Directions and Recommendations</w:t>
      </w:r>
    </w:p>
    <w:p>
      <w:pPr>
        <w:pStyle w:val="FirstParagraph"/>
      </w:pPr>
      <w:r>
        <w:t xml:space="preserve">To fully realize the benefits of occupational therapy in Kenya Nairobi, concerted efforts are required from regulatory bodies government agencies and private stakeholders. First advocacy must continue to push for inclusive health insurance policies that recognize the long-term economic benefits of rehabilitation.</w:t>
      </w:r>
    </w:p>
    <w:p>
      <w:pPr>
        <w:pStyle w:val="BodyText"/>
      </w:pPr>
      <w:r>
        <w:t xml:space="preserve">Educational campaigns should be launched to educate both medical peers and the public about the unique contributions of an Occupational Therapist. Expanding university programs in Kenya Nairobi with a focus on community-based practice will help produce graduates who are culturally competent and prepared to handle local health burdens such as disability resulting from road traffic accidents or HIV/AIDS related complications.</w:t>
      </w:r>
    </w:p>
    <w:p>
      <w:pPr>
        <w:pStyle w:val="BodyText"/>
      </w:pPr>
      <w:r>
        <w:t xml:space="preserve">Moreover digital health initiatives can enhance service delivery. Tele-rehabilitation allows Occupational Therapists to reach rural areas outside of Kenya Nairobi providing remote guidance and monitoring thereby expanding the scope of practice beyond city limits.</w:t>
      </w:r>
    </w:p>
    <w:bookmarkEnd w:id="24"/>
    <w:bookmarkStart w:id="25" w:name="conclusion"/>
    <w:p>
      <w:pPr>
        <w:pStyle w:val="Heading2"/>
      </w:pPr>
      <w:r>
        <w:t xml:space="preserve">6. Conclusion</w:t>
      </w:r>
    </w:p>
    <w:p>
      <w:pPr>
        <w:pStyle w:val="FirstParagraph"/>
      </w:pPr>
      <w:r>
        <w:t xml:space="preserve">The integration of the Occupational Therapist into the healthcare system of Kenya Nairobi represents a vital step toward comprehensive patient-centered care. By addressing physical disabilities mental health challenges and developmental delays OTs contribute significantly to human capital development in the region. As urbanization continues in Kenya Nairobi, investing in this profession is not just a medical imperative but an economic one. Empowering individuals to engage meaningfully in society through therapy ensures that the city remains inclusive vibrant and resilient.</w:t>
      </w:r>
    </w:p>
    <w:p>
      <w:pPr>
        <w:pStyle w:val="BodyText"/>
      </w:pPr>
      <w:r>
        <w:t xml:space="preserve">In conclusion while challenges persist, the trajectory of occupational therapy in Kenya Nairobi is promising. With strategic policy interventions increased funding and heightened awareness, the profession can expand its reach ensuring that every individual has the opportunity to achieve functional independence regardless of their physical or cognitive limitations.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Kenya Nairobi</dc:title>
  <dc:creator/>
  <dc:language>en</dc:language>
  <cp:keywords/>
  <dcterms:created xsi:type="dcterms:W3CDTF">2026-07-29T20:13:47Z</dcterms:created>
  <dcterms:modified xsi:type="dcterms:W3CDTF">2026-07-29T20:13:47Z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