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Casablanca,</w:t>
      </w:r>
      <w:r>
        <w:t xml:space="preserve"> </w:t>
      </w:r>
      <w:r>
        <w:t xml:space="preserve">Morocco:</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Quality</w:t>
      </w:r>
      <w:r>
        <w:t xml:space="preserve"> </w:t>
      </w:r>
      <w:r>
        <w:t xml:space="preserve">of</w:t>
      </w:r>
      <w:r>
        <w:t xml:space="preserve"> </w:t>
      </w:r>
      <w:r>
        <w:t xml:space="preserve">Life</w:t>
      </w:r>
    </w:p>
    <w:bookmarkStart w:id="31" w:name="X3cca2b9be0420f48413fa760093df6de73463ff"/>
    <w:p>
      <w:pPr>
        <w:pStyle w:val="Heading1"/>
      </w:pPr>
      <w:r>
        <w:t xml:space="preserve">The Evolving Role of Occupational Therapists in Casablanca, Morocco</w:t>
      </w:r>
      <w:r>
        <w:br/>
      </w:r>
      <w:r>
        <w:t xml:space="preserve">Bridging Healthcare Gaps and Enhancing Quality of Life</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Casablanca, Morocco</w:t>
      </w:r>
    </w:p>
    <w:bookmarkStart w:id="20" w:name="abstract"/>
    <w:p>
      <w:pPr>
        <w:pStyle w:val="Heading2"/>
      </w:pPr>
      <w:r>
        <w:t xml:space="preserve">Abstract</w:t>
      </w:r>
    </w:p>
    <w:p>
      <w:pPr>
        <w:pStyle w:val="FirstParagraph"/>
      </w:pPr>
      <w:r>
        <w:t xml:space="preserve">This research paper examines the current landscape, challenges, and future potential of Occupational Therapy (OT) within the specific socio-economic and healthcare context of Casablanca, Morocco. As a rapidly urbanizing metropolis serving as Morocco's economic hub, Casablanca presents unique opportunities for rehabilitation services. However, it also faces significant barriers regarding professional recognition and systemic integration. This document analyzes the historical development of OT in North Africa, identifies key gaps in the current medical framework of Casablanca's hospitals and private clinics, and proposes strategic pathways for advocacy and educational expansion to ensure sustainable growth for Occupational Therapists in the region.</w:t>
      </w:r>
    </w:p>
    <w:bookmarkEnd w:id="20"/>
    <w:bookmarkStart w:id="21" w:name="introduction"/>
    <w:p>
      <w:pPr>
        <w:pStyle w:val="Heading2"/>
      </w:pPr>
      <w:r>
        <w:t xml:space="preserve">1. Introduction</w:t>
      </w:r>
    </w:p>
    <w:p>
      <w:pPr>
        <w:pStyle w:val="FirstParagraph"/>
      </w:pPr>
      <w:r>
        <w:t xml:space="preserve">The concept of health extends beyond mere absence of disease; it encompasses the ability to perform daily activities with independence and dignity. In this framework, the</w:t>
      </w:r>
      <w:r>
        <w:t xml:space="preserve"> </w:t>
      </w:r>
      <w:r>
        <w:rPr>
          <w:bCs/>
          <w:b/>
        </w:rPr>
        <w:t xml:space="preserve">OCCUPATIONAL THERAPIST</w:t>
      </w:r>
      <w:r>
        <w:t xml:space="preserve"> </w:t>
      </w:r>
      <w:r>
        <w:t xml:space="preserve">plays a pivotal role, bridging the gap between medical treatment and functional recovery. While occupational therapy has been established for decades in Western nations, its implementation in Morocco is relatively nascent. Specifically within</w:t>
      </w:r>
      <w:r>
        <w:t xml:space="preserve"> </w:t>
      </w:r>
      <w:r>
        <w:rPr>
          <w:bCs/>
          <w:b/>
        </w:rPr>
        <w:t xml:space="preserve">Morocco Casablanca</w:t>
      </w:r>
      <w:r>
        <w:t xml:space="preserve">, the capital of economic activity and a densely populated urban center, there is an urgent need to formalize and expand these services.</w:t>
      </w:r>
    </w:p>
    <w:p>
      <w:pPr>
        <w:pStyle w:val="BodyText"/>
      </w:pPr>
      <w:r>
        <w:t xml:space="preserve">Casablanca serves as the primary gateway for medical tourism and domestic healthcare referral in Morocco. Despite this prominence, the role of Occupational Therapy remains fragmented. This paper argues that integrating OT into the mainstream healthcare infrastructure of Casablanca is not merely a professional aspiration but a public health necessity, particularly given rising rates of chronic diseases and an aging population.</w:t>
      </w:r>
    </w:p>
    <w:bookmarkEnd w:id="21"/>
    <w:bookmarkStart w:id="22" w:name="X106dd35cc9d98cede38fe49e2e6702e05639b24"/>
    <w:p>
      <w:pPr>
        <w:pStyle w:val="Heading2"/>
      </w:pPr>
      <w:r>
        <w:t xml:space="preserve">2. Historical Context and Professional Development in Morocco</w:t>
      </w:r>
    </w:p>
    <w:p>
      <w:pPr>
        <w:pStyle w:val="FirstParagraph"/>
      </w:pPr>
      <w:r>
        <w:t xml:space="preserve">The history of Occupational Therapy in Morocco dates back to the early 1970s, initially influenced by French rehabilitation models due to colonial ties. However, for many years, these services were limited primarily to psychiatric institutions and specialized centers for individuals with severe disabilities. Unlike physical therapy or occupational medicine, OT lacked a unified regulatory body and a standardized academic curriculum.</w:t>
      </w:r>
    </w:p>
    <w:p>
      <w:pPr>
        <w:pStyle w:val="BodyText"/>
      </w:pPr>
      <w:r>
        <w:t xml:space="preserve">In recent years, the Moroccan Ministry of Higher Education and Scientific Research has begun to recognize health professions more rigorously. Universities in Casablanca, such as Hassan II University, have started offering specialized diplomas in rehabilitation sciences. Despite these academic advancements, the distinction between an Occupational Therapist and other rehabilitation professionals (such as physiotherapists or occupational physicians) remains unclear to the general public and often to medical peers within</w:t>
      </w:r>
      <w:r>
        <w:t xml:space="preserve"> </w:t>
      </w:r>
      <w:r>
        <w:rPr>
          <w:bCs/>
          <w:b/>
        </w:rPr>
        <w:t xml:space="preserve">Morocco Casablanca</w:t>
      </w:r>
      <w:r>
        <w:t xml:space="preserve">’s healthcare sector.</w:t>
      </w:r>
    </w:p>
    <w:bookmarkEnd w:id="22"/>
    <w:bookmarkStart w:id="25" w:name="the-current-landscape-in-casablanca"/>
    <w:p>
      <w:pPr>
        <w:pStyle w:val="Heading2"/>
      </w:pPr>
      <w:r>
        <w:t xml:space="preserve">3. The Current Landscape in Casablanca</w:t>
      </w:r>
    </w:p>
    <w:p>
      <w:pPr>
        <w:pStyle w:val="FirstParagraph"/>
      </w:pPr>
      <w:r>
        <w:t xml:space="preserve">Casablanca is home to the country’s largest concentration of private clinics, public hospitals, and rehabilitation centers. However, the availability of qualified Occupational Therapists is disproportionately low compared to the population's needs. A survey of major hospitals in Casablanca reveals that while Physiotherapy departments are standard, dedicated Occupational Therapy units are rare exceptions rather than the rule.</w:t>
      </w:r>
    </w:p>
    <w:bookmarkStart w:id="23" w:name="healthcare-disparities"/>
    <w:p>
      <w:pPr>
        <w:pStyle w:val="Heading3"/>
      </w:pPr>
      <w:r>
        <w:t xml:space="preserve">3.1 Healthcare Disparities</w:t>
      </w:r>
    </w:p>
    <w:p>
      <w:pPr>
        <w:pStyle w:val="FirstParagraph"/>
      </w:pPr>
      <w:r>
        <w:t xml:space="preserve">The disparity is evident in both public and private sectors. Public hospitals in Casablanca, such as Ibn Rochd University Hospital, handle high volumes of patients with limited resources. In these settings, Occupational Therapists are often underutilized or their scope is restricted to basic activities of daily living (ADL) training due to a lack of equipment and staffing ratios. Conversely, the private sector in affluent neighborhoods like Anfa or Ain Diab tends to cater to high-income individuals and expatriates. Here, OT services exist but are often expensive and inaccessible to the broader population.</w:t>
      </w:r>
    </w:p>
    <w:bookmarkEnd w:id="23"/>
    <w:bookmarkStart w:id="24" w:name="lack-of-interdisciplinary-recognition"/>
    <w:p>
      <w:pPr>
        <w:pStyle w:val="Heading3"/>
      </w:pPr>
      <w:r>
        <w:t xml:space="preserve">3.2 Lack of Interdisciplinary Recognition</w:t>
      </w:r>
    </w:p>
    <w:p>
      <w:pPr>
        <w:pStyle w:val="FirstParagraph"/>
      </w:pPr>
      <w:r>
        <w:t xml:space="preserve">A significant barrier in Casablanca is the lack of interdisciplinary recognition. In many medical teams, physicians may prescribe rehabilitation but specifically order "physiotherapy," overlooking the functional and cognitive aspects that an Occupational Therapist provides. This misconception limits patient outcomes, particularly for stroke survivors, trauma patients, and individuals with developmental disorders who require holistic reintegration into society.</w:t>
      </w:r>
    </w:p>
    <w:bookmarkEnd w:id="24"/>
    <w:bookmarkEnd w:id="25"/>
    <w:bookmarkStart w:id="26" w:name="key-areas-of-need-in-casablanca"/>
    <w:p>
      <w:pPr>
        <w:pStyle w:val="Heading2"/>
      </w:pPr>
      <w:r>
        <w:t xml:space="preserve">4. Key Areas of Need in Casablanca</w:t>
      </w:r>
    </w:p>
    <w:p>
      <w:pPr>
        <w:pStyle w:val="FirstParagraph"/>
      </w:pPr>
      <w:r>
        <w:t xml:space="preserve">The demand for Occupational Therapy in Casablanca is driven by several demographic and epidemiological factors:</w:t>
      </w:r>
    </w:p>
    <w:p>
      <w:pPr>
        <w:numPr>
          <w:ilvl w:val="0"/>
          <w:numId w:val="1001"/>
        </w:numPr>
        <w:pStyle w:val="Compact"/>
      </w:pPr>
      <w:r>
        <w:rPr>
          <w:bCs/>
          <w:b/>
        </w:rPr>
        <w:t xml:space="preserve">Aging Population:</w:t>
      </w:r>
      <w:r>
        <w:t xml:space="preserve"> </w:t>
      </w:r>
      <w:r>
        <w:t xml:space="preserve">Like much of the developed world, Morocco is experiencing demographic transition. An aging population requires support for maintaining independence in activities such as bathing, dressing, and cooking. OTs are essential in geriatric care to prevent falls and manage dementia.</w:t>
      </w:r>
    </w:p>
    <w:p>
      <w:pPr>
        <w:numPr>
          <w:ilvl w:val="0"/>
          <w:numId w:val="1001"/>
        </w:numPr>
        <w:pStyle w:val="Compact"/>
      </w:pPr>
      <w:r>
        <w:rPr>
          <w:bCs/>
          <w:b/>
        </w:rPr>
        <w:t xml:space="preserve">Rise in Non-Communicable Diseases (NCDs):</w:t>
      </w:r>
      <w:r>
        <w:t xml:space="preserve"> </w:t>
      </w:r>
      <w:r>
        <w:t xml:space="preserve">Casablanca has seen a sharp increase in cardiovascular diseases and diabetes. Post-stroke rehabilitation is a critical area where OT can drastically reduce long-term disability by retraining patients for work and home life.</w:t>
      </w:r>
    </w:p>
    <w:p>
      <w:pPr>
        <w:numPr>
          <w:ilvl w:val="0"/>
          <w:numId w:val="1001"/>
        </w:numPr>
        <w:pStyle w:val="Compact"/>
      </w:pPr>
      <w:r>
        <w:rPr>
          <w:bCs/>
          <w:b/>
        </w:rPr>
        <w:t xml:space="preserve">Mental Health Integration:</w:t>
      </w:r>
      <w:r>
        <w:t xml:space="preserve"> </w:t>
      </w:r>
      <w:r>
        <w:t xml:space="preserve">There is growing awareness of mental health issues in urban Morocco. Occupational Therapy offers unique interventions for anxiety, depression, and PTSD through meaningful activity engagement, yet mental health facilities in Casablanca rarely employ dedicated OT staff.</w:t>
      </w:r>
    </w:p>
    <w:p>
      <w:pPr>
        <w:numPr>
          <w:ilvl w:val="0"/>
          <w:numId w:val="1001"/>
        </w:numPr>
        <w:pStyle w:val="Compact"/>
      </w:pPr>
      <w:r>
        <w:rPr>
          <w:bCs/>
          <w:b/>
        </w:rPr>
        <w:t xml:space="preserve">Pediatric Special Needs:</w:t>
      </w:r>
      <w:r>
        <w:t xml:space="preserve"> </w:t>
      </w:r>
      <w:r>
        <w:t xml:space="preserve">The demand for early intervention services for children with Autism Spectrum Disorder (ASD) and cerebral palsy is outstripping supply. Private centers in Casablanca are attempting to fill this void, but a standardized approach led by certified professionals is needed.</w:t>
      </w:r>
    </w:p>
    <w:bookmarkEnd w:id="26"/>
    <w:bookmarkStart w:id="27" w:name="challenges-to-implementation"/>
    <w:p>
      <w:pPr>
        <w:pStyle w:val="Heading2"/>
      </w:pPr>
      <w:r>
        <w:t xml:space="preserve">5. Challenges to Implementation</w:t>
      </w:r>
    </w:p>
    <w:p>
      <w:pPr>
        <w:pStyle w:val="FirstParagraph"/>
      </w:pPr>
      <w:r>
        <w:t xml:space="preserve">The expansion of Occupational Therapy in Casablanca faces structural hurdles. Firstly, there is a lack of clear national legislation defining the scope of practice for OTs. This ambiguity creates legal vulnerabilities for practitioners and confusion for employers.</w:t>
      </w:r>
    </w:p>
    <w:p>
      <w:pPr>
        <w:pStyle w:val="BodyText"/>
      </w:pPr>
      <w:r>
        <w:t xml:space="preserve">Secondly, insurance coverage is a major obstacle. The National Health Insurance Fund (AMO) and private insurers do not consistently cover Occupational Therapy sessions, forcing patients to pay out-of-pocket. Without financial reimbursement mechanisms, the adoption of OT services remains low among the middle class in Casablanca.</w:t>
      </w:r>
    </w:p>
    <w:p>
      <w:pPr>
        <w:pStyle w:val="BodyText"/>
      </w:pPr>
      <w:r>
        <w:t xml:space="preserve">Thirdly, there is a brain drain phenomenon. Many highly qualified Moroccan therapists who specialize in OT abroad or work with international NGOs struggle to find equivalent opportunities locally due to limited institutional support and lower salary scales compared to Western countries.</w:t>
      </w:r>
    </w:p>
    <w:bookmarkEnd w:id="27"/>
    <w:bookmarkStart w:id="28" w:name="strategic-recommendations-for-growth"/>
    <w:p>
      <w:pPr>
        <w:pStyle w:val="Heading2"/>
      </w:pPr>
      <w:r>
        <w:t xml:space="preserve">6. Strategic Recommendations for Growth</w:t>
      </w:r>
    </w:p>
    <w:p>
      <w:pPr>
        <w:pStyle w:val="FirstParagraph"/>
      </w:pPr>
      <w:r>
        <w:t xml:space="preserve">To realize the full potential of Occupational Therapy in Casablanca, several strategic actions are recommended:</w:t>
      </w:r>
    </w:p>
    <w:p>
      <w:pPr>
        <w:numPr>
          <w:ilvl w:val="0"/>
          <w:numId w:val="1002"/>
        </w:numPr>
        <w:pStyle w:val="Compact"/>
      </w:pPr>
      <w:r>
        <w:rPr>
          <w:bCs/>
          <w:b/>
        </w:rPr>
        <w:t xml:space="preserve">Awareness Campaigns:</w:t>
      </w:r>
      <w:r>
        <w:t xml:space="preserve"> </w:t>
      </w:r>
      <w:r>
        <w:t xml:space="preserve">Professional bodies must launch campaigns targeting both the public and medical professionals in Casablanca. Educating physicians on the value-add of OT referrals is crucial for integrating therapists into hospital teams.</w:t>
      </w:r>
    </w:p>
    <w:p>
      <w:pPr>
        <w:numPr>
          <w:ilvl w:val="0"/>
          <w:numId w:val="1002"/>
        </w:numPr>
        <w:pStyle w:val="Compact"/>
      </w:pPr>
      <w:r>
        <w:rPr>
          <w:bCs/>
          <w:b/>
        </w:rPr>
        <w:t xml:space="preserve">Hospital Integration:</w:t>
      </w:r>
      <w:r>
        <w:t xml:space="preserve"> </w:t>
      </w:r>
      <w:r>
        <w:t xml:space="preserve">Major hospitals in Casablanca should mandate interdisciplinary rounds where Occupational Therapists are included as core members of care teams, specifically for neurology and orthopedics departments.</w:t>
      </w:r>
    </w:p>
    <w:p>
      <w:pPr>
        <w:numPr>
          <w:ilvl w:val="0"/>
          <w:numId w:val="1002"/>
        </w:numPr>
        <w:pStyle w:val="Compact"/>
      </w:pPr>
      <w:r>
        <w:rPr>
          <w:bCs/>
          <w:b/>
        </w:rPr>
        <w:t xml:space="preserve">Policy Advocacy:</w:t>
      </w:r>
    </w:p>
    <w:p>
      <w:pPr>
        <w:numPr>
          <w:ilvl w:val="0"/>
          <w:numId w:val="1002"/>
        </w:numPr>
        <w:pStyle w:val="Compact"/>
      </w:pPr>
      <w:r>
        <w:t xml:space="preserve">Rural-Urban Linkages:</w:t>
      </w:r>
    </w:p>
    <w:bookmarkEnd w:id="28"/>
    <w:bookmarkStart w:id="29" w:name="conclusion"/>
    <w:p>
      <w:pPr>
        <w:pStyle w:val="Heading2"/>
      </w:pPr>
      <w:r>
        <w:t xml:space="preserve">7. Conclusion</w:t>
      </w:r>
    </w:p>
    <w:p>
      <w:pPr>
        <w:pStyle w:val="FirstParagraph"/>
      </w:pPr>
      <w:r>
        <w:t xml:space="preserve">The role of the Occupational Therapist in Morocco is at a critical juncture. In Casablanca, the economic capital and a microcosm of Moroccan society's complexities, the need for holistic rehabilitation services is acute. By addressing systemic barriers related to education, recognition, and insurance coverage, stakeholders can transform Occupational Therapy from an emerging specialty into a cornerstone of healthcare.</w:t>
      </w:r>
    </w:p>
    <w:p>
      <w:pPr>
        <w:pStyle w:val="BodyText"/>
      </w:pPr>
      <w:r>
        <w:t xml:space="preserve">For</w:t>
      </w:r>
      <w:r>
        <w:t xml:space="preserve"> </w:t>
      </w:r>
      <w:r>
        <w:rPr>
          <w:bCs/>
          <w:b/>
        </w:rPr>
        <w:t xml:space="preserve">Morocco Casablanca</w:t>
      </w:r>
      <w:r>
        <w:t xml:space="preserve">, investing in this profession means investing in human capital. It allows individuals with disabilities or chronic conditions to return to the workforce, thereby contributing to the local economy. Ultimately, expanding access to Occupational Therapy is not just a medical imperative but a social justice issue that aligns with global health goals and Morocco’s vision for sustainable development.</w:t>
      </w:r>
    </w:p>
    <w:bookmarkEnd w:id="29"/>
    <w:bookmarkStart w:id="30" w:name="references-indicative"/>
    <w:p>
      <w:pPr>
        <w:pStyle w:val="Heading2"/>
      </w:pPr>
      <w:r>
        <w:t xml:space="preserve">8. References (Indicative)</w:t>
      </w:r>
    </w:p>
    <w:p>
      <w:pPr>
        <w:numPr>
          <w:ilvl w:val="0"/>
          <w:numId w:val="1003"/>
        </w:numPr>
        <w:pStyle w:val="Compact"/>
      </w:pPr>
      <w:r>
        <w:t xml:space="preserve">Hassan II University, Faculty of Medicine and Pharmacy - Reports on Rehabilitation Sciences in Casablanca.</w:t>
      </w:r>
    </w:p>
    <w:p>
      <w:pPr>
        <w:numPr>
          <w:ilvl w:val="0"/>
          <w:numId w:val="1003"/>
        </w:numPr>
        <w:pStyle w:val="Compact"/>
      </w:pPr>
      <w:r>
        <w:t xml:space="preserve">Moroccan Ministry of Health - Strategic Plan for Human Resources in the Health Sector.</w:t>
      </w:r>
    </w:p>
    <w:p>
      <w:pPr>
        <w:numPr>
          <w:ilvl w:val="0"/>
          <w:numId w:val="1003"/>
        </w:numPr>
        <w:pStyle w:val="Compact"/>
      </w:pPr>
      <w:r>
        <w:t xml:space="preserve">World Federation of Occupational Therapists (WFOT) - Global Reports on OT Development in Africa.</w:t>
      </w:r>
    </w:p>
    <w:p>
      <w:pPr>
        <w:numPr>
          <w:ilvl w:val="0"/>
          <w:numId w:val="1003"/>
        </w:numPr>
        <w:pStyle w:val="Compact"/>
      </w:pPr>
      <w:r>
        <w:t xml:space="preserve">National Insurance Fund (AMO) Data Sheets on Reimbursement Categories.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Casablanca, Morocco: Bridging Healthcare Gaps and Enhancing Quality of Life</dc:title>
  <dc:creator/>
  <dc:language>en</dc:language>
  <cp:keywords/>
  <dcterms:created xsi:type="dcterms:W3CDTF">2026-07-29T21:28:53Z</dcterms:created>
  <dcterms:modified xsi:type="dcterms:W3CDTF">2026-07-29T21:28:53Z</dcterms:modified>
</cp:coreProperties>
</file>

<file path=docProps/custom.xml><?xml version="1.0" encoding="utf-8"?>
<Properties xmlns="http://schemas.openxmlformats.org/officeDocument/2006/custom-properties" xmlns:vt="http://schemas.openxmlformats.org/officeDocument/2006/docPropsVTypes"/>
</file>