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New</w:t>
      </w:r>
      <w:r>
        <w:t xml:space="preserve"> </w:t>
      </w:r>
      <w:r>
        <w:t xml:space="preserve">Zealand</w:t>
      </w:r>
      <w:r>
        <w:t xml:space="preserve"> </w:t>
      </w:r>
      <w:r>
        <w:t xml:space="preserve">Auckland</w:t>
      </w:r>
    </w:p>
    <w:bookmarkStart w:id="30" w:name="Xfad50157072ee4bab25d224f8dbd41965756536"/>
    <w:p>
      <w:pPr>
        <w:pStyle w:val="Heading1"/>
      </w:pPr>
      <w:r>
        <w:t xml:space="preserve">The Role and Evolution of Occupational Therapists in New Zealand Auckland</w:t>
      </w:r>
    </w:p>
    <w:p>
      <w:pPr>
        <w:pStyle w:val="FirstParagraph"/>
      </w:pPr>
      <w:r>
        <w:rPr>
          <w:bCs/>
          <w:b/>
        </w:rPr>
        <w:t xml:space="preserve">Abstract:</w:t>
      </w:r>
    </w:p>
    <w:p>
      <w:pPr>
        <w:pStyle w:val="BodyText"/>
      </w:pPr>
      <w:r>
        <w:t xml:space="preserve">This paper explores the multifaceted role of the Occupational Therapist within the healthcare ecosystem of New Zealand Auckland. By examining regulatory frameworks, cultural considerations including Te Ao Māori, and specialized service domains such as mental health and aging support, this document highlights how Occupational Therapists facilitate participation in daily life. The analysis underscores the unique challenges and opportunities present in Auckland's diverse urban environment.</w:t>
      </w:r>
    </w:p>
    <w:bookmarkStart w:id="20" w:name="introduction"/>
    <w:p>
      <w:pPr>
        <w:pStyle w:val="Heading2"/>
      </w:pPr>
      <w:r>
        <w:t xml:space="preserve">1. Introduction</w:t>
      </w:r>
    </w:p>
    <w:p>
      <w:pPr>
        <w:pStyle w:val="FirstParagraph"/>
      </w:pPr>
      <w:r>
        <w:t xml:space="preserve">In the dynamic healthcare landscape of New Zealand Auckland, the Occupational Therapist plays a pivotal role in promoting health, well-being, and quality of life for individuals across all age groups. As one of the largest cities in New Zealand Auckland serves as a cultural and economic hub with a rapidly growing population characterized by significant ethnic diversity. Within this context, the Occupational Therapist is not merely a clinician but an advocate for social inclusion and functional independence. This paper aims to provide a comprehensive overview of how Occupational Therapists operate within the specific socio-economic and cultural framework of New Zealand Auckland, addressing both systemic structures and client-centered practices.</w:t>
      </w:r>
    </w:p>
    <w:bookmarkEnd w:id="20"/>
    <w:bookmarkStart w:id="21" w:name="Xf8c719d2ef2d44dc8d18bff52a09f4554478458"/>
    <w:p>
      <w:pPr>
        <w:pStyle w:val="Heading2"/>
      </w:pPr>
      <w:r>
        <w:t xml:space="preserve">2. Regulatory Frameworks and Professional Standards</w:t>
      </w:r>
    </w:p>
    <w:p>
      <w:pPr>
        <w:pStyle w:val="FirstParagraph"/>
      </w:pPr>
      <w:r>
        <w:t xml:space="preserve">The practice of Occupational Therapy in New Zealand is strictly regulated to ensure safety, efficacy, and professional integrity. The primary governing body for the profession is the Health Practitioners Competence Assurance (HPCA) Act 2003 under which Occupational Therapists must be registered with the Occupational Therapy Board of New Zealand. In New Zealand Auckland, where competition for healthcare resources can be high due to urban density, adherence to these national standards is crucial.</w:t>
      </w:r>
    </w:p>
    <w:p>
      <w:pPr>
        <w:pStyle w:val="BodyText"/>
      </w:pPr>
      <w:r>
        <w:t xml:space="preserve">Furthermore, professional practice in the region is guided by the Aotearoa Occupational Therapy Framework (AOTF). This framework emphasizes cultural safety and acknowledges that therapy must be grounded in an understanding of New Zealand's history and its bicultural foundation. For practitioners working in New Zealand Auckland, this means integrating Te Ao Māori (the Māori world view) into clinical reasoning. It requires Occupational Therapists to recognize the significance of whakapapa (genealogy), whanau (family group), and mana whenua (tribal authority over land) when designing interventions for clients.</w:t>
      </w:r>
    </w:p>
    <w:bookmarkEnd w:id="21"/>
    <w:bookmarkStart w:id="25" w:name="X5f190c39107d80e4b003e89dc439e8daf0f2022"/>
    <w:p>
      <w:pPr>
        <w:pStyle w:val="Heading2"/>
      </w:pPr>
      <w:r>
        <w:t xml:space="preserve">3. Specialized Practice Areas in New Zealand Auckland</w:t>
      </w:r>
    </w:p>
    <w:bookmarkStart w:id="22" w:name="mental-health-and-addictions"/>
    <w:p>
      <w:pPr>
        <w:pStyle w:val="Heading3"/>
      </w:pPr>
      <w:r>
        <w:t xml:space="preserve">3.1 Mental Health and Addictions</w:t>
      </w:r>
    </w:p>
    <w:p>
      <w:pPr>
        <w:pStyle w:val="FirstParagraph"/>
      </w:pPr>
      <w:r>
        <w:t xml:space="preserve">Auckland’s urban environment presents unique mental health challenges, ranging from stress related to high living costs to isolation among migrant populations. Occupational Therapists working in mental health settings across New Zealand Auckland utilize psychosocial rehabilitation techniques. They help clients develop routines, manage sensory sensitivities, and rebuild social connections. By focusing on meaningful occupation—such as returning to work or engaging in community activities—the Occupational Therapist facilitates recovery not just from symptoms but through active participation in society.</w:t>
      </w:r>
    </w:p>
    <w:bookmarkEnd w:id="22"/>
    <w:bookmarkStart w:id="23" w:name="aging-and-disabled-persons-support"/>
    <w:p>
      <w:pPr>
        <w:pStyle w:val="Heading3"/>
      </w:pPr>
      <w:r>
        <w:t xml:space="preserve">3.2 Aging and Disabled Persons Support</w:t>
      </w:r>
    </w:p>
    <w:p>
      <w:pPr>
        <w:pStyle w:val="FirstParagraph"/>
      </w:pPr>
      <w:r>
        <w:t xml:space="preserve">New Zealand Auckland is experiencing an aging demographic, leading to increased demand for aged care services. The government-funded Supported Living Payment and related housing initiatives require Occupational Therapists to conduct comprehensive assessments for home modifications and assistive technology. Whether it is recommending ramps, stairlifts, or smart-home technologies in Auckland’s older villas or modern apartments, the Occupational Therapist ensures that aging in place is safe and dignified. Additionally, they collaborate with disability support providers under the Ministry of Social Development to enhance independent living skills for individuals with physical disabilities.</w:t>
      </w:r>
    </w:p>
    <w:bookmarkEnd w:id="23"/>
    <w:bookmarkStart w:id="24" w:name="pediatric-and-education-services"/>
    <w:p>
      <w:pPr>
        <w:pStyle w:val="Heading3"/>
      </w:pPr>
      <w:r>
        <w:t xml:space="preserve">3.3 Pediatric and Education Services</w:t>
      </w:r>
    </w:p>
    <w:p>
      <w:pPr>
        <w:pStyle w:val="FirstParagraph"/>
      </w:pPr>
      <w:r>
        <w:t xml:space="preserve">In New Zealand Auckland schools, Occupational Therapists work closely with educators to support children with special educational needs (SEN). They address sensory processing disorders, fine motor skill deficits, and self-care challenges. By adapting classroom environments and providing strategies for handwriting or organization, the Occupational Therapist enables children to access the curriculum effectively. This proactive approach reduces stigma and promotes inclusive education principles mandated by New Zealand’s Ministry of Education.</w:t>
      </w:r>
    </w:p>
    <w:bookmarkEnd w:id="24"/>
    <w:bookmarkEnd w:id="25"/>
    <w:bookmarkStart w:id="26" w:name="cultural-competency-in-practice"/>
    <w:p>
      <w:pPr>
        <w:pStyle w:val="Heading2"/>
      </w:pPr>
      <w:r>
        <w:t xml:space="preserve">4. Cultural Competency in Practice</w:t>
      </w:r>
    </w:p>
    <w:p>
      <w:pPr>
        <w:pStyle w:val="FirstParagraph"/>
      </w:pPr>
      <w:r>
        <w:t xml:space="preserve">A defining characteristic of modern practice for an Occupational Therapist in New Zealand Auckland is cultural competency. Given that Māori and Pasifika communities constitute significant portions of the population, culturally responsive care is not optional but essential. For instance, when assessing a client’s ability to perform daily tasks, the Occupational Therapist must consider collective family responsibilities rather than purely individualistic goals common in Western models.</w:t>
      </w:r>
    </w:p>
    <w:p>
      <w:pPr>
        <w:pStyle w:val="BodyText"/>
      </w:pPr>
      <w:r>
        <w:t xml:space="preserve">This involves engaging with whanau during assessments and ensuring that therapeutic plans respect cultural protocols regarding food, gender interactions, and spiritual practices. In New Zealand Auckland’s multicultural context this extends beyond indigenous cultures to include immigrant populations from Asia, the Pacific Islands, and Europe. Occupational Therapists must navigate language barriers and varying health beliefs to provide equitable care.</w:t>
      </w:r>
    </w:p>
    <w:bookmarkEnd w:id="26"/>
    <w:bookmarkStart w:id="27" w:name="X3917ce8353f5b7b50e73dd8ad8a6df71002a2a1"/>
    <w:p>
      <w:pPr>
        <w:pStyle w:val="Heading2"/>
      </w:pPr>
      <w:r>
        <w:t xml:space="preserve">5. Challenges Facing the Profession in Urban Centers</w:t>
      </w:r>
    </w:p>
    <w:p>
      <w:pPr>
        <w:pStyle w:val="FirstParagraph"/>
      </w:pPr>
      <w:r>
        <w:t xml:space="preserve">Despite advancements, Occupational Therapists in New Zealand Auckland face several systemic challenges. One major issue is access to timely services due to long waitlists for public healthcare referrals. This delay can exacerbate conditions, particularly in cases of stroke recovery or acute mental health crises. Moreover, the cost-of-living crisis in New Zealand Auckland impacts clients' ability to afford recommended assistive devices or home modifications out-of-pocket.</w:t>
      </w:r>
    </w:p>
    <w:p>
      <w:pPr>
        <w:pStyle w:val="BodyText"/>
      </w:pPr>
      <w:r>
        <w:t xml:space="preserve">Workforce shortages also pose a threat. The retention of skilled Occupational Therapists is challenged by burnout and competition from private sector opportunities offering better remuneration. Addressing these issues requires policy interventions, increased funding for public mental health and aged care services, and enhanced support systems for practitioners themselves.</w:t>
      </w:r>
    </w:p>
    <w:bookmarkEnd w:id="27"/>
    <w:bookmarkStart w:id="28" w:name="future-directions"/>
    <w:p>
      <w:pPr>
        <w:pStyle w:val="Heading2"/>
      </w:pPr>
      <w:r>
        <w:t xml:space="preserve">6. Future Directions</w:t>
      </w:r>
    </w:p>
    <w:p>
      <w:pPr>
        <w:pStyle w:val="FirstParagraph"/>
      </w:pPr>
      <w:r>
        <w:t xml:space="preserve">The future of Occupational Therapy in New Zealand Auckland lies in innovation and technology. Telehealth has emerged as a viable alternative to face-to-face consultations, expanding reach to rural communities surrounding the city as well as urban dwellers with mobility constraints. Virtual reality simulations are being explored for cognitive rehabilitation, while digital platforms facilitate better coordination between multidisciplinary teams.</w:t>
      </w:r>
    </w:p>
    <w:p>
      <w:pPr>
        <w:pStyle w:val="BodyText"/>
      </w:pPr>
      <w:r>
        <w:t xml:space="preserve">Additionally, there is a growing emphasis on preventive health. Occupational Therapists are increasingly involved in workplace wellness programs and community-based aging initiatives aimed at reducing the burden on acute care systems. As New Zealand Auckland continues to evolve demographically and technologically, the scope of practice for the Occupational Therapist will likely expand further into public health policy advocacy and digital health design.</w:t>
      </w:r>
    </w:p>
    <w:bookmarkEnd w:id="28"/>
    <w:bookmarkStart w:id="29" w:name="conclusion"/>
    <w:p>
      <w:pPr>
        <w:pStyle w:val="Heading2"/>
      </w:pPr>
      <w:r>
        <w:t xml:space="preserve">7. Conclusion</w:t>
      </w:r>
    </w:p>
    <w:p>
      <w:pPr>
        <w:pStyle w:val="FirstParagraph"/>
      </w:pPr>
      <w:r>
        <w:t xml:space="preserve">In conclusion, the Occupational Therapist stands at the forefront of holistic healthcare delivery in New Zealand Auckland. Through rigorous professional standards, deep cultural engagement, and innovative clinical practices they enable individuals to overcome barriers imposed by illness disability or environmental constraints. As urban demands grow so too does the importance of their role in fostering resilient communities. By continuing to adapt to local needs while maintaining global best practices Occupational Therapists ensure that every person in New Zealand Auckland has the opportunity to engage meaningfully with life.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Occupational Therapists in New Zealand Auckland</dc:title>
  <dc:creator/>
  <dc:language>en</dc:language>
  <cp:keywords/>
  <dcterms:created xsi:type="dcterms:W3CDTF">2026-07-30T03:15:45Z</dcterms:created>
  <dcterms:modified xsi:type="dcterms:W3CDTF">2026-07-30T03:15:45Z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