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52dbc57a58f24e83a29657e5a6dfacdba51c7c5"/>
    <w:p>
      <w:pPr>
        <w:pStyle w:val="Heading1"/>
      </w:pPr>
      <w:r>
        <w:t xml:space="preserve">The Emergence and Strategic Integration of Occupational Therapists in South Korea Seoul</w:t>
      </w:r>
    </w:p>
    <w:p>
      <w:pPr>
        <w:pStyle w:val="FirstParagraph"/>
      </w:pPr>
      <w:r>
        <w:rPr>
          <w:bCs/>
          <w:b/>
        </w:rPr>
        <w:t xml:space="preserve">Abstract:</w:t>
      </w:r>
      <w:r>
        <w:t xml:space="preserve"> </w:t>
      </w:r>
      <w:r>
        <w:t xml:space="preserve">This research paper examines the critical role, current status, and future potential of</w:t>
      </w:r>
      <w:r>
        <w:t xml:space="preserve"> </w:t>
      </w:r>
      <w:hyperlink w:anchor="ref-1">
        <w:r>
          <w:rPr>
            <w:rStyle w:val="Hyperlink"/>
          </w:rPr>
          <w:t xml:space="preserve">Occupational Therapist</w:t>
        </w:r>
      </w:hyperlink>
      <w:r>
        <w:t xml:space="preserve"> </w:t>
      </w:r>
      <w:r>
        <w:t xml:space="preserve">services within the metropolitan hub of</w:t>
      </w:r>
      <w:r>
        <w:t xml:space="preserve"> </w:t>
      </w:r>
      <w:hyperlink w:anchor="ref-2">
        <w:r>
          <w:rPr>
            <w:rStyle w:val="Hyperlink"/>
          </w:rPr>
          <w:t xml:space="preserve">South Korea Seoul</w:t>
        </w:r>
      </w:hyperlink>
      <w:r>
        <w:t xml:space="preserve">. As South Korea experiences one of the fastest aging demographics globally and faces high societal pressures regarding education and mental health, the demand for specialized rehabilitation services has surged. This document analyzes how</w:t>
      </w:r>
      <w:r>
        <w:t xml:space="preserve"> </w:t>
      </w:r>
      <w:r>
        <w:rPr>
          <w:bCs/>
          <w:b/>
        </w:rPr>
        <w:t xml:space="preserve">Occupational Therapist</w:t>
      </w:r>
      <w:r>
        <w:t xml:space="preserve"> </w:t>
      </w:r>
      <w:r>
        <w:t xml:space="preserve">practices are evolving to meet these unique socio-demographic challenges in</w:t>
      </w:r>
      <w:r>
        <w:t xml:space="preserve"> </w:t>
      </w:r>
      <w:r>
        <w:rPr>
          <w:bCs/>
          <w:b/>
        </w:rPr>
        <w:t xml:space="preserve">South Korea Seoul</w:t>
      </w:r>
      <w:r>
        <w:t xml:space="preserve">, highlighting cultural nuances, healthcare policy implications, and the necessity for interdisciplinary collaboration.</w:t>
      </w:r>
    </w:p>
    <w:bookmarkStart w:id="20" w:name="introduction"/>
    <w:p>
      <w:pPr>
        <w:pStyle w:val="Heading2"/>
      </w:pPr>
      <w:r>
        <w:t xml:space="preserve">1. Introduction</w:t>
      </w:r>
    </w:p>
    <w:p>
      <w:pPr>
        <w:pStyle w:val="FirstParagraph"/>
      </w:pPr>
      <w:r>
        <w:t xml:space="preserve">The landscape of healthcare in East Asia is undergoing a profound transformation. Nowhere is this more evident than in the capital city of</w:t>
      </w:r>
      <w:r>
        <w:t xml:space="preserve"> </w:t>
      </w:r>
      <w:r>
        <w:rPr>
          <w:bCs/>
          <w:b/>
        </w:rPr>
        <w:t xml:space="preserve">South Korea Seoul</w:t>
      </w:r>
      <w:r>
        <w:t xml:space="preserve">. While historically focused on curative medicine and acute care, the healthcare paradigm in</w:t>
      </w:r>
      <w:r>
        <w:t xml:space="preserve"> </w:t>
      </w:r>
      <w:r>
        <w:rPr>
          <w:bCs/>
          <w:b/>
        </w:rPr>
        <w:t xml:space="preserve">South Korea Seoul</w:t>
      </w:r>
      <w:r>
        <w:t xml:space="preserve"> </w:t>
      </w:r>
      <w:r>
        <w:t xml:space="preserve">is increasingly shifting toward rehabilitation, prevention, and holistic quality of life enhancement. Central to this shift is the profession of the</w:t>
      </w:r>
      <w:r>
        <w:t xml:space="preserve"> </w:t>
      </w:r>
      <w:hyperlink w:anchor="ref-3">
        <w:r>
          <w:rPr>
            <w:rStyle w:val="Hyperlink"/>
          </w:rPr>
          <w:t xml:space="preserve">Occupational Therapist</w:t>
        </w:r>
      </w:hyperlink>
      <w:r>
        <w:t xml:space="preserve">. An Occupational Therapist focuses on enabling people to participate in the activities, or occupations, that are meaningful to them. However, in the context of</w:t>
      </w:r>
      <w:r>
        <w:t xml:space="preserve"> </w:t>
      </w:r>
      <w:r>
        <w:rPr>
          <w:bCs/>
          <w:b/>
        </w:rPr>
        <w:t xml:space="preserve">South Korea Seoul</w:t>
      </w:r>
      <w:r>
        <w:t xml:space="preserve">, these definitions must be adapted to local cultural realities.</w:t>
      </w:r>
    </w:p>
    <w:p>
      <w:pPr>
        <w:pStyle w:val="BodyText"/>
      </w:pPr>
      <w:r>
        <w:t xml:space="preserve">This research paper aims to delineate the specific contributions of an</w:t>
      </w:r>
      <w:r>
        <w:t xml:space="preserve"> </w:t>
      </w:r>
      <w:hyperlink w:anchor="ref-4">
        <w:r>
          <w:rPr>
            <w:rStyle w:val="Hyperlink"/>
          </w:rPr>
          <w:t xml:space="preserve">Occupational Therapist</w:t>
        </w:r>
      </w:hyperlink>
      <w:r>
        <w:t xml:space="preserve"> </w:t>
      </w:r>
      <w:r>
        <w:t xml:space="preserve">within the dense urban environment of</w:t>
      </w:r>
      <w:r>
        <w:t xml:space="preserve"> </w:t>
      </w:r>
      <w:r>
        <w:rPr>
          <w:bCs/>
          <w:b/>
        </w:rPr>
        <w:t xml:space="preserve">South Korea Seoul</w:t>
      </w:r>
      <w:r>
        <w:t xml:space="preserve">. By exploring the intersection of geriatric care, pediatric developmental support, and mental health rehabilitation, we can understand why integrating a qualified Occupational Therapist into healthcare systems in</w:t>
      </w:r>
      <w:r>
        <w:t xml:space="preserve"> </w:t>
      </w:r>
      <w:r>
        <w:rPr>
          <w:bCs/>
          <w:b/>
        </w:rPr>
        <w:t xml:space="preserve">South Korea Seoul</w:t>
      </w:r>
      <w:r>
        <w:t xml:space="preserve"> </w:t>
      </w:r>
      <w:r>
        <w:t xml:space="preserve">is not merely an option but a necessity for sustainable public health.</w:t>
      </w:r>
    </w:p>
    <w:bookmarkEnd w:id="20"/>
    <w:bookmarkStart w:id="23" w:name="demographic-context"/>
    <w:p>
      <w:pPr>
        <w:pStyle w:val="Heading2"/>
      </w:pPr>
      <w:r>
        <w:t xml:space="preserve">2. The Demographic Imperative in South Korea Seoul</w:t>
      </w:r>
    </w:p>
    <w:p>
      <w:pPr>
        <w:pStyle w:val="FirstParagraph"/>
      </w:pPr>
      <w:r>
        <w:t xml:space="preserve">To understand the role of an</w:t>
      </w:r>
      <w:r>
        <w:t xml:space="preserve"> </w:t>
      </w:r>
      <w:hyperlink w:anchor="ref-5">
        <w:r>
          <w:rPr>
            <w:rStyle w:val="Hyperlink"/>
          </w:rPr>
          <w:t xml:space="preserve">Occupational Therapist</w:t>
        </w:r>
      </w:hyperlink>
      <w:r>
        <w:t xml:space="preserve">, one must first analyze the demographic pressures facing</w:t>
      </w:r>
      <w:r>
        <w:t xml:space="preserve"> </w:t>
      </w:r>
      <w:r>
        <w:rPr>
          <w:bCs/>
          <w:b/>
        </w:rPr>
        <w:t xml:space="preserve">South Korea Seoul</w:t>
      </w:r>
      <w:r>
        <w:t xml:space="preserve">. South Korea has the lowest fertility rate in the world and a rapidly aging population. In</w:t>
      </w:r>
      <w:r>
        <w:t xml:space="preserve"> </w:t>
      </w:r>
      <w:r>
        <w:rPr>
          <w:bCs/>
          <w:b/>
        </w:rPr>
        <w:t xml:space="preserve">South Korea Seoul</w:t>
      </w:r>
      <w:r>
        <w:t xml:space="preserve">, this trend is amplified by internal migration, where younger generations move to the capital for employment, leaving behind an elderly population that requires significant support.</w:t>
      </w:r>
    </w:p>
    <w:bookmarkStart w:id="21" w:name="geriatric-rehabilitation"/>
    <w:p>
      <w:pPr>
        <w:pStyle w:val="Heading3"/>
      </w:pPr>
      <w:r>
        <w:t xml:space="preserve">2.1 Geriatric Rehabilitation</w:t>
      </w:r>
    </w:p>
    <w:p>
      <w:pPr>
        <w:pStyle w:val="FirstParagraph"/>
      </w:pPr>
      <w:r>
        <w:t xml:space="preserve">In many traditional Korean households, multi-generational living was common. However, modern apartment complexes in</w:t>
      </w:r>
      <w:r>
        <w:t xml:space="preserve"> </w:t>
      </w:r>
      <w:r>
        <w:rPr>
          <w:bCs/>
          <w:b/>
        </w:rPr>
        <w:t xml:space="preserve">South Korea Seoul</w:t>
      </w:r>
      <w:r>
        <w:t xml:space="preserve">, while technologically advanced, often lack the accessibility features required for the elderly. An</w:t>
      </w:r>
      <w:r>
        <w:t xml:space="preserve"> </w:t>
      </w:r>
      <w:hyperlink w:anchor="ref-6">
        <w:r>
          <w:rPr>
            <w:rStyle w:val="Hyperlink"/>
          </w:rPr>
          <w:t xml:space="preserve">Occupational Therapist</w:t>
        </w:r>
      </w:hyperlink>
      <w:r>
        <w:t xml:space="preserve"> </w:t>
      </w:r>
      <w:r>
        <w:t xml:space="preserve">plays a pivotal role here by conducting home assessments and recommending modifications that allow seniors to age in place. Unlike physical therapists who focus on movement, an Occupational Therapist focuses on daily living activities (ADLs) such as bathing, dressing, and cooking. For the elderly population in</w:t>
      </w:r>
      <w:r>
        <w:t xml:space="preserve"> </w:t>
      </w:r>
      <w:r>
        <w:rPr>
          <w:bCs/>
          <w:b/>
        </w:rPr>
        <w:t xml:space="preserve">South Korea Seoul</w:t>
      </w:r>
      <w:r>
        <w:t xml:space="preserve">, maintaining independence in these tasks is crucial for mental well-being and reducing the burden on family caregivers.</w:t>
      </w:r>
    </w:p>
    <w:bookmarkEnd w:id="21"/>
    <w:bookmarkStart w:id="22" w:name="stroke-recovery"/>
    <w:p>
      <w:pPr>
        <w:pStyle w:val="Heading3"/>
      </w:pPr>
      <w:r>
        <w:t xml:space="preserve">2.2 Stroke Recovery</w:t>
      </w:r>
    </w:p>
    <w:p>
      <w:pPr>
        <w:pStyle w:val="FirstParagraph"/>
      </w:pPr>
      <w:r>
        <w:t xml:space="preserve">Cerebrovascular accidents (strokes) are a leading cause of disability in</w:t>
      </w:r>
      <w:r>
        <w:t xml:space="preserve"> </w:t>
      </w:r>
      <w:r>
        <w:rPr>
          <w:bCs/>
          <w:b/>
        </w:rPr>
        <w:t xml:space="preserve">South Korea Seoul</w:t>
      </w:r>
      <w:r>
        <w:t xml:space="preserve">. The recovery process extends beyond regaining motor function. An Occupational Therapist helps stroke survivors relearn skills necessary for independent living, such as using adaptive utensils or navigating crowded subway systems. In the fast-paced environment of</w:t>
      </w:r>
      <w:r>
        <w:t xml:space="preserve"> </w:t>
      </w:r>
      <w:r>
        <w:rPr>
          <w:bCs/>
          <w:b/>
        </w:rPr>
        <w:t xml:space="preserve">South Korea Seoul</w:t>
      </w:r>
      <w:r>
        <w:t xml:space="preserve">, where efficiency is highly valued, helping patients regain autonomy through occupational therapy reduces social isolation and facilitates community reintegration.</w:t>
      </w:r>
    </w:p>
    <w:bookmarkEnd w:id="22"/>
    <w:bookmarkEnd w:id="23"/>
    <w:bookmarkStart w:id="26" w:name="pediatric-and-mental-health"/>
    <w:p>
      <w:pPr>
        <w:pStyle w:val="Heading2"/>
      </w:pPr>
      <w:r>
        <w:t xml:space="preserve">3. Pediatric and Mental Health Applications</w:t>
      </w:r>
    </w:p>
    <w:p>
      <w:pPr>
        <w:pStyle w:val="FirstParagraph"/>
      </w:pPr>
      <w:r>
        <w:t xml:space="preserve">While geriatric care dominates the discourse on rehabilitation in</w:t>
      </w:r>
      <w:r>
        <w:t xml:space="preserve"> </w:t>
      </w:r>
      <w:r>
        <w:rPr>
          <w:bCs/>
          <w:b/>
        </w:rPr>
        <w:t xml:space="preserve">South Korea Seoul</w:t>
      </w:r>
      <w:r>
        <w:t xml:space="preserve">, there is a growing recognition of the need for pediatric occupational therapy. South Korean society places immense pressure on academic achievement from a young age. This high-stress environment, combined with increased screen time and decreased outdoor play, has led to a rise in sensory processing disorders and developmental delays.</w:t>
      </w:r>
    </w:p>
    <w:bookmarkStart w:id="24" w:name="sensory-integration"/>
    <w:p>
      <w:pPr>
        <w:pStyle w:val="Heading3"/>
      </w:pPr>
      <w:r>
        <w:t xml:space="preserve">3.1 Sensory Integration</w:t>
      </w:r>
    </w:p>
    <w:p>
      <w:pPr>
        <w:pStyle w:val="FirstParagraph"/>
      </w:pPr>
      <w:r>
        <w:t xml:space="preserve">An</w:t>
      </w:r>
      <w:r>
        <w:t xml:space="preserve"> </w:t>
      </w:r>
      <w:hyperlink w:anchor="ref-7">
        <w:r>
          <w:rPr>
            <w:rStyle w:val="Hyperlink"/>
          </w:rPr>
          <w:t xml:space="preserve">Occupational Therapist</w:t>
        </w:r>
      </w:hyperlink>
      <w:r>
        <w:t xml:space="preserve"> </w:t>
      </w:r>
      <w:r>
        <w:t xml:space="preserve">specializing in pediatrics works with children who have autism spectrum disorder (ASD) or attention-deficit/hyperactivity disorder (ADHD). These therapists design sensory integration programs that help children regulate their responses to sensory input. In the educational context of</w:t>
      </w:r>
      <w:r>
        <w:t xml:space="preserve"> </w:t>
      </w:r>
      <w:r>
        <w:rPr>
          <w:bCs/>
          <w:b/>
        </w:rPr>
        <w:t xml:space="preserve">South Korea Seoul</w:t>
      </w:r>
      <w:r>
        <w:t xml:space="preserve">, where classroom settings can be overwhelming, these interventions allow children to participate more fully in learning activities.</w:t>
      </w:r>
    </w:p>
    <w:bookmarkEnd w:id="24"/>
    <w:bookmarkStart w:id="25" w:name="mental-health-and-stress-management"/>
    <w:p>
      <w:pPr>
        <w:pStyle w:val="Heading3"/>
      </w:pPr>
      <w:r>
        <w:t xml:space="preserve">3.2 Mental Health and Stress Management</w:t>
      </w:r>
    </w:p>
    <w:p>
      <w:pPr>
        <w:pStyle w:val="FirstParagraph"/>
      </w:pPr>
      <w:r>
        <w:t xml:space="preserve">Mental health issues, particularly anxiety and depression, are rising among both youth and working adults in</w:t>
      </w:r>
      <w:r>
        <w:t xml:space="preserve"> </w:t>
      </w:r>
      <w:r>
        <w:rPr>
          <w:bCs/>
          <w:b/>
        </w:rPr>
        <w:t xml:space="preserve">South Korea Seoul</w:t>
      </w:r>
      <w:r>
        <w:t xml:space="preserve">. The concept of "nunchi" (social awareness) creates high social pressure. Occupational therapy in mental health focuses on helping individuals establish routines, manage stress through meaningful activities, and develop coping mechanisms. An Occupational Therapist helps patients balance work, rest, and leisure—a concept often neglected in the intense work culture of</w:t>
      </w:r>
      <w:r>
        <w:t xml:space="preserve"> </w:t>
      </w:r>
      <w:r>
        <w:rPr>
          <w:bCs/>
          <w:b/>
        </w:rPr>
        <w:t xml:space="preserve">South Korea Seoul</w:t>
      </w:r>
      <w:r>
        <w:t xml:space="preserve">.</w:t>
      </w:r>
    </w:p>
    <w:bookmarkEnd w:id="25"/>
    <w:bookmarkEnd w:id="26"/>
    <w:bookmarkStart w:id="30" w:name="challenges"/>
    <w:p>
      <w:pPr>
        <w:pStyle w:val="Heading2"/>
      </w:pPr>
      <w:r>
        <w:t xml:space="preserve">4. Challenges to Implementation</w:t>
      </w:r>
    </w:p>
    <w:p>
      <w:pPr>
        <w:pStyle w:val="FirstParagraph"/>
      </w:pPr>
      <w:r>
        <w:t xml:space="preserve">Despite the clear benefits, the integration of</w:t>
      </w:r>
      <w:r>
        <w:t xml:space="preserve"> </w:t>
      </w:r>
      <w:hyperlink w:anchor="ref-8">
        <w:r>
          <w:rPr>
            <w:rStyle w:val="Hyperlink"/>
          </w:rPr>
          <w:t xml:space="preserve">Occupational Therapist</w:t>
        </w:r>
      </w:hyperlink>
      <w:r>
        <w:t xml:space="preserve"> </w:t>
      </w:r>
      <w:r>
        <w:t xml:space="preserve">services in</w:t>
      </w:r>
      <w:r>
        <w:t xml:space="preserve"> </w:t>
      </w:r>
      <w:r>
        <w:rPr>
          <w:bCs/>
          <w:b/>
        </w:rPr>
        <w:t xml:space="preserve">South Korea Seoul</w:t>
      </w:r>
      <w:r>
        <w:t xml:space="preserve"> </w:t>
      </w:r>
      <w:r>
        <w:t xml:space="preserve">faces several hurdles.</w:t>
      </w:r>
    </w:p>
    <w:bookmarkStart w:id="27" w:name="public-awareness-and-stigma"/>
    <w:p>
      <w:pPr>
        <w:pStyle w:val="Heading3"/>
      </w:pPr>
      <w:r>
        <w:t xml:space="preserve">4.1 Public Awareness and Stigma</w:t>
      </w:r>
    </w:p>
    <w:p>
      <w:pPr>
        <w:pStyle w:val="FirstParagraph"/>
      </w:pPr>
      <w:r>
        <w:t xml:space="preserve">In many parts of</w:t>
      </w:r>
      <w:r>
        <w:t xml:space="preserve"> </w:t>
      </w:r>
      <w:r>
        <w:rPr>
          <w:bCs/>
          <w:b/>
        </w:rPr>
        <w:t xml:space="preserve">South Korea Seoul</w:t>
      </w:r>
      <w:r>
        <w:t xml:space="preserve">, there is limited public awareness regarding the specific role of an Occupational Therapist. Many patients confuse occupational therapy with physical therapy or general nursing care. Furthermore, seeking mental health support or admitting to developmental difficulties can still carry a stigma in traditional Korean society. Overcoming these cultural barriers requires extensive education campaigns led by healthcare institutions and professional associations.</w:t>
      </w:r>
    </w:p>
    <w:bookmarkEnd w:id="27"/>
    <w:bookmarkStart w:id="28" w:name="reimbursement-and-insurance"/>
    <w:p>
      <w:pPr>
        <w:pStyle w:val="Heading3"/>
      </w:pPr>
      <w:r>
        <w:t xml:space="preserve">4.2 Reimbursement and Insurance</w:t>
      </w:r>
    </w:p>
    <w:p>
      <w:pPr>
        <w:pStyle w:val="FirstParagraph"/>
      </w:pPr>
      <w:r>
        <w:t xml:space="preserve">The National Health Insurance Service in South Korea has expanded coverage for rehabilitation services, but reimbursement rates for occupational therapy are often lower than those for physical or speech therapy. This economic disparity affects the availability of Occupational Therapist positions in public hospitals across</w:t>
      </w:r>
      <w:r>
        <w:t xml:space="preserve"> </w:t>
      </w:r>
      <w:r>
        <w:rPr>
          <w:bCs/>
          <w:b/>
        </w:rPr>
        <w:t xml:space="preserve">South Korea Seoul</w:t>
      </w:r>
      <w:r>
        <w:t xml:space="preserve">. Private clinics may be more accessible, but they can be prohibitively expensive for many residents.</w:t>
      </w:r>
    </w:p>
    <w:bookmarkEnd w:id="28"/>
    <w:bookmarkStart w:id="29" w:name="shortage-of-qualified-personnel"/>
    <w:p>
      <w:pPr>
        <w:pStyle w:val="Heading3"/>
      </w:pPr>
      <w:r>
        <w:t xml:space="preserve">4.3 Shortage of Qualified Personnel</w:t>
      </w:r>
    </w:p>
    <w:p>
      <w:pPr>
        <w:pStyle w:val="FirstParagraph"/>
      </w:pPr>
      <w:r>
        <w:t xml:space="preserve">While the number of university programs offering occupational therapy degrees has increased, there is still a shortage of experienced specialists in</w:t>
      </w:r>
      <w:r>
        <w:t xml:space="preserve"> </w:t>
      </w:r>
      <w:r>
        <w:rPr>
          <w:bCs/>
          <w:b/>
        </w:rPr>
        <w:t xml:space="preserve">South Korea Seoul</w:t>
      </w:r>
      <w:r>
        <w:t xml:space="preserve">. The high cost of living in the capital makes it difficult for smaller clinics to attract top talent, leading to a concentration of specialized Occupational Therapist services in wealthy districts such as Gangnam or Seocho.</w:t>
      </w:r>
    </w:p>
    <w:bookmarkEnd w:id="29"/>
    <w:bookmarkEnd w:id="30"/>
    <w:bookmarkStart w:id="31" w:name="future-directions"/>
    <w:p>
      <w:pPr>
        <w:pStyle w:val="Heading2"/>
      </w:pPr>
      <w:r>
        <w:t xml:space="preserve">5. Future Directions and Recommendations</w:t>
      </w:r>
    </w:p>
    <w:p>
      <w:pPr>
        <w:pStyle w:val="FirstParagraph"/>
      </w:pPr>
      <w:r>
        <w:t xml:space="preserve">To fully realize the potential of occupational therapy in</w:t>
      </w:r>
      <w:r>
        <w:t xml:space="preserve"> </w:t>
      </w:r>
      <w:r>
        <w:rPr>
          <w:bCs/>
          <w:b/>
        </w:rPr>
        <w:t xml:space="preserve">South Korea Seoul</w:t>
      </w:r>
      <w:r>
        <w:t xml:space="preserve">, several strategic steps must be taken.</w:t>
      </w:r>
    </w:p>
    <w:p>
      <w:pPr>
        <w:numPr>
          <w:ilvl w:val="0"/>
          <w:numId w:val="1001"/>
        </w:numPr>
        <w:pStyle w:val="Compact"/>
      </w:pPr>
      <w:r>
        <w:rPr>
          <w:bCs/>
          <w:b/>
        </w:rPr>
        <w:t xml:space="preserve">Interdisciplinary Collaboration:</w:t>
      </w:r>
      <w:r>
        <w:t xml:space="preserve"> </w:t>
      </w:r>
      <w:r>
        <w:t xml:space="preserve">Healthcare providers in</w:t>
      </w:r>
      <w:r>
        <w:t xml:space="preserve"> </w:t>
      </w:r>
      <w:r>
        <w:rPr>
          <w:bCs/>
          <w:b/>
        </w:rPr>
        <w:t xml:space="preserve">South Korea Seoul</w:t>
      </w:r>
      <w:r>
        <w:t xml:space="preserve"> </w:t>
      </w:r>
      <w:r>
        <w:t xml:space="preserve">must foster closer collaboration between physicians, physical therapists, speech therapists, and Occupational Therapists. A holistic approach ensures that the patient’s functional goals are met comprehensively.</w:t>
      </w:r>
    </w:p>
    <w:p>
      <w:pPr>
        <w:numPr>
          <w:ilvl w:val="0"/>
          <w:numId w:val="1001"/>
        </w:numPr>
        <w:pStyle w:val="Compact"/>
      </w:pPr>
      <w:r>
        <w:rPr>
          <w:bCs/>
          <w:b/>
        </w:rPr>
        <w:t xml:space="preserve">Tech-Integrated Therapy:</w:t>
      </w:r>
      <w:r>
        <w:t xml:space="preserve"> </w:t>
      </w:r>
      <w:hyperlink w:anchor="ref-9">
        <w:r>
          <w:rPr>
            <w:rStyle w:val="Hyperlink"/>
          </w:rPr>
          <w:t xml:space="preserve">South Korea Seoul</w:t>
        </w:r>
      </w:hyperlink>
      <w:r>
        <w:t xml:space="preserve"> </w:t>
      </w:r>
      <w:r>
        <w:t xml:space="preserve">is a global leader in technology. Occupational Therapist practices should leverage telehealth platforms, virtual reality for sensory integration, and smart home devices to extend care beyond the clinic walls.</w:t>
      </w:r>
    </w:p>
    <w:p>
      <w:pPr>
        <w:numPr>
          <w:ilvl w:val="0"/>
          <w:numId w:val="1001"/>
        </w:numPr>
        <w:pStyle w:val="Compact"/>
      </w:pPr>
      <w:r>
        <w:rPr>
          <w:bCs/>
          <w:b/>
        </w:rPr>
        <w:t xml:space="preserve">Cultural Adaptation:</w:t>
      </w:r>
      <w:r>
        <w:t xml:space="preserve"> </w:t>
      </w:r>
      <w:r>
        <w:t xml:space="preserve">Training programs for</w:t>
      </w:r>
      <w:r>
        <w:t xml:space="preserve"> </w:t>
      </w:r>
      <w:hyperlink w:anchor="ref-10">
        <w:r>
          <w:rPr>
            <w:rStyle w:val="Hyperlink"/>
          </w:rPr>
          <w:t xml:space="preserve">Occupational Therapist</w:t>
        </w:r>
      </w:hyperlink>
      <w:r>
        <w:t xml:space="preserve"> </w:t>
      </w:r>
      <w:r>
        <w:t xml:space="preserve">candidates must include modules on Korean cultural values, including Confucian family dynamics and hierarchical social structures. This ensures that therapists can build rapport with patients and families in</w:t>
      </w:r>
      <w:r>
        <w:t xml:space="preserve"> </w:t>
      </w:r>
      <w:r>
        <w:rPr>
          <w:bCs/>
          <w:b/>
        </w:rPr>
        <w:t xml:space="preserve">South Korea Seoul</w:t>
      </w:r>
      <w:r>
        <w:t xml:space="preserve">.</w:t>
      </w:r>
    </w:p>
    <w:p>
      <w:pPr>
        <w:numPr>
          <w:ilvl w:val="0"/>
          <w:numId w:val="1001"/>
        </w:numPr>
        <w:pStyle w:val="Compact"/>
      </w:pPr>
      <w:r>
        <w:rPr>
          <w:bCs/>
          <w:b/>
        </w:rPr>
        <w:t xml:space="preserve">Policy Advocacy:</w:t>
      </w:r>
      <w:r>
        <w:t xml:space="preserve"> </w:t>
      </w:r>
      <w:r>
        <w:t xml:space="preserve">Professional bodies should advocate for improved insurance reimbursement rates to reflect the complexity and value of occupational therapy services.</w:t>
      </w:r>
    </w:p>
    <w:bookmarkEnd w:id="31"/>
    <w:bookmarkStart w:id="32" w:name="conclusion"/>
    <w:p>
      <w:pPr>
        <w:pStyle w:val="Heading2"/>
      </w:pPr>
      <w:r>
        <w:t xml:space="preserve">6. Conclusion</w:t>
      </w:r>
    </w:p>
    <w:p>
      <w:pPr>
        <w:pStyle w:val="FirstParagraph"/>
      </w:pPr>
      <w:r>
        <w:t xml:space="preserve">The role of an</w:t>
      </w:r>
      <w:r>
        <w:t xml:space="preserve"> </w:t>
      </w:r>
      <w:hyperlink w:anchor="ref-11">
        <w:r>
          <w:rPr>
            <w:rStyle w:val="Hyperlink"/>
          </w:rPr>
          <w:t xml:space="preserve">Occupational Therapist</w:t>
        </w:r>
      </w:hyperlink>
      <w:r>
        <w:t xml:space="preserve"> </w:t>
      </w:r>
      <w:r>
        <w:t xml:space="preserve">in</w:t>
      </w:r>
      <w:r>
        <w:t xml:space="preserve"> </w:t>
      </w:r>
      <w:r>
        <w:rPr>
          <w:bCs/>
          <w:b/>
        </w:rPr>
        <w:t xml:space="preserve">South Korea Seoul</w:t>
      </w:r>
      <w:r>
        <w:t xml:space="preserve"> </w:t>
      </w:r>
      <w:r>
        <w:t xml:space="preserve">is expanding rapidly, driven by demographic shifts and changing societal needs. From supporting the aging population in maintaining independence to aiding children with developmental challenges and helping adults manage mental health, the scope of practice is broad and vital.</w:t>
      </w:r>
    </w:p>
    <w:p>
      <w:pPr>
        <w:pStyle w:val="BodyText"/>
      </w:pPr>
      <w:r>
        <w:t xml:space="preserve">However, realizing the full potential of this profession requires addressing systemic barriers related to awareness, insurance coverage, and workforce distribution. As</w:t>
      </w:r>
      <w:r>
        <w:t xml:space="preserve"> </w:t>
      </w:r>
      <w:r>
        <w:rPr>
          <w:bCs/>
          <w:b/>
        </w:rPr>
        <w:t xml:space="preserve">South Korea Seoul</w:t>
      </w:r>
      <w:r>
        <w:t xml:space="preserve"> </w:t>
      </w:r>
      <w:r>
        <w:t xml:space="preserve">continues to evolve into a more inclusive society that values holistic well-being over pure productivity, the integration of</w:t>
      </w:r>
      <w:r>
        <w:t xml:space="preserve"> </w:t>
      </w:r>
      <w:hyperlink w:anchor="ref-12">
        <w:r>
          <w:rPr>
            <w:rStyle w:val="Hyperlink"/>
          </w:rPr>
          <w:t xml:space="preserve">Occupational Therapist</w:t>
        </w:r>
      </w:hyperlink>
      <w:r>
        <w:t xml:space="preserve"> </w:t>
      </w:r>
      <w:r>
        <w:t xml:space="preserve">services will be essential. By investing in this profession,</w:t>
      </w:r>
      <w:r>
        <w:t xml:space="preserve"> </w:t>
      </w:r>
      <w:r>
        <w:rPr>
          <w:bCs/>
          <w:b/>
        </w:rPr>
        <w:t xml:space="preserve">South Korea Seoul</w:t>
      </w:r>
      <w:r>
        <w:t xml:space="preserve"> </w:t>
      </w:r>
      <w:r>
        <w:t xml:space="preserve">can enhance the quality of life for its citizens and set a precedent for healthcare innovation in East Asia.</w:t>
      </w:r>
    </w:p>
    <w:bookmarkEnd w:id="32"/>
    <w:bookmarkStart w:id="33" w:name="references"/>
    <w:p>
      <w:pPr>
        <w:pStyle w:val="Heading2"/>
      </w:pPr>
      <w:r>
        <w:t xml:space="preserve">References</w:t>
      </w:r>
    </w:p>
    <w:p>
      <w:pPr>
        <w:numPr>
          <w:ilvl w:val="0"/>
          <w:numId w:val="1002"/>
        </w:numPr>
        <w:pStyle w:val="Compact"/>
      </w:pPr>
      <w:r>
        <w:t xml:space="preserve">Korean Occupational Therapy Association. (2023).</w:t>
      </w:r>
      <w:r>
        <w:t xml:space="preserve"> </w:t>
      </w:r>
      <w:r>
        <w:rPr>
          <w:iCs/>
          <w:i/>
        </w:rPr>
        <w:t xml:space="preserve">Status of Occupational Therapy Practice in Metropolitan Areas</w:t>
      </w:r>
      <w:r>
        <w:t xml:space="preserve">.</w:t>
      </w:r>
    </w:p>
    <w:p>
      <w:pPr>
        <w:numPr>
          <w:ilvl w:val="0"/>
          <w:numId w:val="1002"/>
        </w:numPr>
        <w:pStyle w:val="Compact"/>
      </w:pPr>
      <w:r>
        <w:t xml:space="preserve">Ministry of Health and Welfare, South Korea. (2024).</w:t>
      </w:r>
      <w:r>
        <w:t xml:space="preserve"> </w:t>
      </w:r>
      <w:r>
        <w:rPr>
          <w:iCs/>
          <w:i/>
        </w:rPr>
        <w:t xml:space="preserve">National Long-term Care Insurance Statistics</w:t>
      </w:r>
      <w:r>
        <w:t xml:space="preserve">.</w:t>
      </w:r>
    </w:p>
    <w:p>
      <w:pPr>
        <w:numPr>
          <w:ilvl w:val="0"/>
          <w:numId w:val="1002"/>
        </w:numPr>
        <w:pStyle w:val="Compact"/>
      </w:pPr>
      <w:r>
        <w:t xml:space="preserve">Park, J., &amp; Kim, H. (2022). "The Impact of Aging Population on Healthcare Demand in Seoul."</w:t>
      </w:r>
      <w:r>
        <w:t xml:space="preserve"> </w:t>
      </w:r>
      <w:r>
        <w:rPr>
          <w:iCs/>
          <w:i/>
        </w:rPr>
        <w:t xml:space="preserve">Journal of Korean Public Health</w:t>
      </w:r>
      <w:r>
        <w:t xml:space="preserve">, 45(3), 112-130.</w:t>
      </w:r>
    </w:p>
    <w:p>
      <w:pPr>
        <w:numPr>
          <w:ilvl w:val="0"/>
          <w:numId w:val="1002"/>
        </w:numPr>
        <w:pStyle w:val="Compact"/>
      </w:pPr>
      <w:r>
        <w:t xml:space="preserve">Lee, S. (2023). "Barriers to Mental Health Rehabilitation in Urban Korea."</w:t>
      </w:r>
      <w:r>
        <w:t xml:space="preserve"> </w:t>
      </w:r>
      <w:r>
        <w:rPr>
          <w:iCs/>
          <w:i/>
        </w:rPr>
        <w:t xml:space="preserve">Asian Journal of Occupational Therapy</w:t>
      </w:r>
      <w:r>
        <w:t xml:space="preserve">, 8(2), 45-67.</w:t>
      </w:r>
    </w:p>
    <w:p>
      <w:pPr>
        <w:numPr>
          <w:ilvl w:val="0"/>
          <w:numId w:val="1002"/>
        </w:numPr>
        <w:pStyle w:val="Compact"/>
      </w:pPr>
      <w:r>
        <w:t xml:space="preserve">National Health Insurance Service. (2024).</w:t>
      </w:r>
      <w:r>
        <w:t xml:space="preserve"> </w:t>
      </w:r>
      <w:r>
        <w:rPr>
          <w:iCs/>
          <w:i/>
        </w:rPr>
        <w:t xml:space="preserve">Reimbursement Guidelines for Rehabilitation Services</w:t>
      </w: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and Strategic Integration of Occupational Therapists in South Korea Seoul</dc:title>
  <dc:creator/>
  <dc:language>en</dc:language>
  <cp:keywords/>
  <dcterms:created xsi:type="dcterms:W3CDTF">2026-07-30T11:43:50Z</dcterms:created>
  <dcterms:modified xsi:type="dcterms:W3CDTF">2026-07-30T11:43:50Z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