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7" w:name="Xcc2fc23d9352e2b96b4bfa42cab14cb37532dea"/>
    <w:p>
      <w:pPr>
        <w:pStyle w:val="Heading1"/>
      </w:pPr>
      <w:r>
        <w:t xml:space="preserve">The Role and Impact of Occupational Therapists in Spain (Barcelona)</w:t>
      </w:r>
    </w:p>
    <w:p>
      <w:pPr>
        <w:pStyle w:val="FirstParagraph"/>
      </w:pPr>
      <w:r>
        <w:rPr>
          <w:bCs/>
          <w:b/>
        </w:rPr>
        <w:t xml:space="preserve">A Research Paper on the Professional Landscape, Educational Framework, and Societal Integration of Occupational Therapy within the Autonomous Community of Catalonia</w:t>
      </w:r>
    </w:p>
    <w:p>
      <w:r>
        <w:pict>
          <v:rect style="width:0;height:1.5pt" o:hralign="center" o:hrstd="t" o:hr="t"/>
        </w:pict>
      </w:r>
    </w:p>
    <w:bookmarkStart w:id="26" w:name="X526337f9277586455bfba468d0ef4f671640ed8"/>
    <w:p>
      <w:pPr>
        <w:pStyle w:val="Heading3"/>
      </w:pPr>
      <w:r>
        <w:t xml:space="preserve">The Role and Impact of Occupational Therapists in Spain (Barcelona)</w:t>
      </w:r>
    </w:p>
    <w:bookmarkStart w:id="20" w:name="i.-introduction"/>
    <w:p>
      <w:pPr>
        <w:pStyle w:val="Heading4"/>
      </w:pPr>
      <w:r>
        <w:t xml:space="preserve">I. Introduction</w:t>
      </w:r>
    </w:p>
    <w:p>
      <w:pPr>
        <w:pStyle w:val="FirstParagraph"/>
      </w:pPr>
      <w:r>
        <w:t xml:space="preserve">In the evolving landscape of healthcare across Europe, few professions have seen as significant a resurgence in relevance and demand as that of the occupational therapist. While traditionally associated with post-injury rehabilitation or pediatric care, this discipline has expanded its scope to encompass geriatric care, mental health interventions, workplace ergonomics, and community integration. This research paper focuses specifically on the context of</w:t>
      </w:r>
      <w:r>
        <w:t xml:space="preserve"> </w:t>
      </w:r>
      <w:r>
        <w:rPr>
          <w:bCs/>
          <w:b/>
        </w:rPr>
        <w:t xml:space="preserve">Spain Barcelona</w:t>
      </w:r>
      <w:r>
        <w:t xml:space="preserve">, a vibrant urban center where demographic shifts—particularly an aging population—and a robust public healthcare system create unique opportunities and challenges for occupational therapy practitioners.</w:t>
      </w:r>
    </w:p>
    <w:p>
      <w:pPr>
        <w:pStyle w:val="BodyText"/>
      </w:pPr>
      <w:r>
        <w:t xml:space="preserve">The primary objective of this study is to examine the current status, regulatory framework, educational pathways, and societal perception of occupational therapists in</w:t>
      </w:r>
      <w:r>
        <w:t xml:space="preserve"> </w:t>
      </w:r>
      <w:r>
        <w:rPr>
          <w:bCs/>
          <w:b/>
        </w:rPr>
        <w:t xml:space="preserve">Spain Barcelona</w:t>
      </w:r>
      <w:r>
        <w:t xml:space="preserve">. By analyzing these factors, we aim to provide a comprehensive overview for students considering entering the field. Furthermore it seeks to highlight how occupational therapists contribute to improving quality of life amidst rapid urbanization and changing social dynamics in one of Spain’s most dynamic cities.</w:t>
      </w:r>
    </w:p>
    <w:p>
      <w:r>
        <w:pict>
          <v:rect style="width:0;height:1.5pt" o:hralign="center" o:hrstd="t" o:hr="t"/>
        </w:pict>
      </w:r>
    </w:p>
    <w:bookmarkEnd w:id="20"/>
    <w:bookmarkStart w:id="21" w:name="Xbd83345ff2f182d993c82a7aceac1dcd00ab063"/>
    <w:p>
      <w:pPr>
        <w:pStyle w:val="Heading4"/>
      </w:pPr>
      <w:r>
        <w:rPr>
          <w:bCs/>
          <w:b/>
        </w:rPr>
        <w:t xml:space="preserve">Ii. Historical Context and Evolution in Spain</w:t>
      </w:r>
    </w:p>
    <w:p>
      <w:pPr>
        <w:pStyle w:val="FirstParagraph"/>
      </w:pPr>
      <w:r>
        <w:t xml:space="preserve">The profession of occupational therapy has a relatively recent history compared to medicine or nursing. In</w:t>
      </w:r>
      <w:r>
        <w:t xml:space="preserve"> </w:t>
      </w:r>
      <w:r>
        <w:rPr>
          <w:bCs/>
          <w:b/>
        </w:rPr>
        <w:t xml:space="preserve">Spain Barcelona</w:t>
      </w:r>
      <w:r>
        <w:t xml:space="preserve">, the formal recognition and regulation of occupational therapy began gaining momentum in the late 20th century, particularly during the transition period towards democracy when healthcare systems were being modernized and standardized. Initially influenced by French and German models, Spanish occupational therapy later incorporated North American approaches emphasizing functional independence.</w:t>
      </w:r>
    </w:p>
    <w:p>
      <w:pPr>
        <w:pStyle w:val="BodyText"/>
      </w:pPr>
      <w:r>
        <w:t xml:space="preserve">A pivotal moment occurred with Law 44/2003 on Occupational Therapy Regulations which established the profession as a regulated health profession across all autonomous communities including Catalonia. This legislation recognized occupational therapists (known locally as "Terapeutas Ocupacionales") not merely as auxiliary staff but as independent professionals capable of planning, executing, and evaluating therapeutic interventions based on evidence-based practices. The law also defined core competencies ranging from assessment tools to intervention strategies tailored to individual needs.</w:t>
      </w:r>
    </w:p>
    <w:p>
      <w:r>
        <w:pict>
          <v:rect style="width:0;height:1.5pt" o:hralign="center" o:hrstd="t" o:hr="t"/>
        </w:pict>
      </w:r>
    </w:p>
    <w:bookmarkEnd w:id="21"/>
    <w:bookmarkStart w:id="22" w:name="X876e0467ef4c232acaea918efc1e80af6fb49a3"/>
    <w:p>
      <w:pPr>
        <w:pStyle w:val="Heading4"/>
      </w:pPr>
      <w:r>
        <w:rPr>
          <w:bCs/>
          <w:b/>
        </w:rPr>
        <w:t xml:space="preserve">Iii. Educational Pathways and Professional Qualifications</w:t>
      </w:r>
    </w:p>
    <w:p>
      <w:pPr>
        <w:pStyle w:val="FirstParagraph"/>
      </w:pPr>
      <w:r>
        <w:t xml:space="preserve">To practice legally in</w:t>
      </w:r>
      <w:r>
        <w:t xml:space="preserve"> </w:t>
      </w:r>
      <w:r>
        <w:rPr>
          <w:bCs/>
          <w:b/>
        </w:rPr>
        <w:t xml:space="preserve">Spain Barcelona</w:t>
      </w:r>
      <w:r>
        <w:t xml:space="preserve">, one must hold a university degree recognized by the Spanish Ministry of Education and Vocational Training. Historically, training was provided through technical degrees at higher education colleges; however, following Bologna Process reforms aimed at harmonizing European higher education standards, most programs transitioned to four-year Bachelor’s Degrees (Grado) in Occupational Therapy offered by public universities such as Universitat de Barcelona or Universitat Autònoma de Barcelona.</w:t>
      </w:r>
    </w:p>
    <w:p>
      <w:pPr>
        <w:pStyle w:val="BodyText"/>
      </w:pPr>
      <w:r>
        <w:t xml:space="preserve">These undergraduate curricula blend theoretical knowledge with extensive clinical placements ensuring graduates possess both academic rigor and practical skills. Subjects typically cover anatomy, physiology, psychology, sociology alongside specialized modules like neurorehabilitation, pediatrics mental health gerontology ergonomics assistive technology etcetera Upon completion students must register their credentials through the Catalan College of Occupational Therapists (Col·legi de Terapeutes Ocupacionals de Catalunya) before practicing independently within healthcare settings.</w:t>
      </w:r>
    </w:p>
    <w:p>
      <w:r>
        <w:pict>
          <v:rect style="width:0;height:1.5pt" o:hralign="center" o:hrstd="t" o:hr="t"/>
        </w:pict>
      </w:r>
    </w:p>
    <w:bookmarkEnd w:id="22"/>
    <w:bookmarkStart w:id="23" w:name="X944c693a8e115c3f7369382195e4fca599e850e"/>
    <w:p>
      <w:pPr>
        <w:pStyle w:val="Heading4"/>
      </w:pPr>
      <w:r>
        <w:rPr>
          <w:bCs/>
          <w:b/>
        </w:rPr>
        <w:t xml:space="preserve">Iv. The Role in Healthcare and Social Services</w:t>
      </w:r>
    </w:p>
    <w:p>
      <w:pPr>
        <w:pStyle w:val="FirstParagraph"/>
      </w:pPr>
      <w:r>
        <w:t xml:space="preserve">In</w:t>
      </w:r>
      <w:r>
        <w:t xml:space="preserve"> </w:t>
      </w:r>
      <w:r>
        <w:rPr>
          <w:bCs/>
          <w:b/>
        </w:rPr>
        <w:t xml:space="preserve">Spain Barcelona</w:t>
      </w:r>
      <w:r>
        <w:t xml:space="preserve">, occupational therapists work extensively within the public healthcare system managed by Servei Català de la Salut (CATSalut). They are integral members of multidisciplinary teams providing care ranging from acute hospital settings through primary care centers to long-term residential facilities. Key areas include:</w:t>
      </w:r>
    </w:p>
    <w:p>
      <w:pPr>
        <w:numPr>
          <w:ilvl w:val="0"/>
          <w:numId w:val="1001"/>
        </w:numPr>
        <w:pStyle w:val="Compact"/>
      </w:pPr>
      <w:r>
        <w:rPr>
          <w:bCs/>
          <w:b/>
        </w:rPr>
        <w:t xml:space="preserve">Neurorehabilitation:</w:t>
      </w:r>
      <w:r>
        <w:t xml:space="preserve"> </w:t>
      </w:r>
      <w:r>
        <w:t xml:space="preserve">Helping stroke survivors regain motor skills cognitive functions enabling them return home safely rather than remaining institutionalized indefinitely.</w:t>
      </w:r>
    </w:p>
    <w:p>
      <w:pPr>
        <w:numPr>
          <w:ilvl w:val="0"/>
          <w:numId w:val="1001"/>
        </w:numPr>
        <w:pStyle w:val="Compact"/>
      </w:pPr>
      <w:r>
        <w:rPr>
          <w:bCs/>
          <w:b/>
        </w:rPr>
        <w:t xml:space="preserve">Pediatrics:</w:t>
      </w:r>
    </w:p>
    <w:p>
      <w:pPr>
        <w:numPr>
          <w:ilvl w:val="0"/>
          <w:numId w:val="1001"/>
        </w:numPr>
        <w:pStyle w:val="Compact"/>
      </w:pPr>
      <w:r>
        <w:rPr>
          <w:bCs/>
          <w:b/>
        </w:rPr>
        <w:t xml:space="preserve">Geriatrie Care:</w:t>
      </w:r>
    </w:p>
    <w:p>
      <w:pPr>
        <w:numPr>
          <w:ilvl w:val="0"/>
          <w:numId w:val="1001"/>
        </w:numPr>
        <w:pStyle w:val="Compact"/>
      </w:pPr>
      <w:r>
        <w:rPr>
          <w:bCs/>
          <w:b/>
        </w:rPr>
        <w:t xml:space="preserve">Mental Health Services:</w:t>
      </w:r>
    </w:p>
    <w:p>
      <w:pPr>
        <w:pStyle w:val="FirstParagraph"/>
      </w:pPr>
      <w:r>
        <w:t xml:space="preserve">Beyond traditional medical contexts occupational therapists increasingly engage private sector industries offering ergonomic assessments corporate wellness programs home modifications elderly care services tailored specifically urban environments characterized densely populated neighborhoods limited living spaces accessibility barriers older infrastructure lacking modern accommodations adapted disabled individuals elderly residents alike.</w:t>
      </w:r>
    </w:p>
    <w:p>
      <w:r>
        <w:pict>
          <v:rect style="width:0;height:1.5pt" o:hralign="center" o:hrstd="t" o:hr="t"/>
        </w:pict>
      </w:r>
    </w:p>
    <w:bookmarkEnd w:id="23"/>
    <w:bookmarkStart w:id="24" w:name="v.-challenges-and-future-directions"/>
    <w:p>
      <w:pPr>
        <w:pStyle w:val="Heading4"/>
      </w:pPr>
      <w:r>
        <w:rPr>
          <w:bCs/>
          <w:b/>
        </w:rPr>
        <w:t xml:space="preserve">V. Challenges and Future Directions</w:t>
      </w:r>
    </w:p>
    <w:p>
      <w:pPr>
        <w:pStyle w:val="FirstParagraph"/>
      </w:pPr>
      <w:r>
        <w:t xml:space="preserve">Despite notable progress several challenges persist shaping future prospects occupational therapy practitioners in</w:t>
      </w:r>
      <w:r>
        <w:t xml:space="preserve"> </w:t>
      </w:r>
      <w:r>
        <w:rPr>
          <w:bCs/>
          <w:b/>
        </w:rPr>
        <w:t xml:space="preserve">Spain Barcelona</w:t>
      </w:r>
      <w:r>
        <w:t xml:space="preserve">. One major hurdle involves public awareness misunderstanding regarding what exactly constitutes this profession leading many individuals unaware benefits it offers until late stages illness/disability onset when opportunities optimal intervention may have passed already. Additionally funding allocations often prioritize acute medical interventions over preventive holistic approaches typical of occupational therapy thus limiting availability comprehensive coverage insurance schemes private employers alike.</w:t>
      </w:r>
    </w:p>
    <w:p>
      <w:pPr>
        <w:pStyle w:val="BodyText"/>
      </w:pPr>
      <w:r>
        <w:t xml:space="preserve">Another critical issue concerns professional development continuous education maintaining competence amidst rapidly changing technological advancements healthcare delivery models remote monitoring telehealth solutions artificial intelligence applications transforming how services delivered impacting traditional face-to-face interactions requiring new skill sets adaptability flexibility among practitioners eager embrace innovations enhancing patient outcomes while preserving human touch essential element healing process itself.</w:t>
      </w:r>
    </w:p>
    <w:p>
      <w:pPr>
        <w:pStyle w:val="BodyText"/>
      </w:pPr>
      <w:r>
        <w:t xml:space="preserve">Facing these obstacles however lie numerous opportunities particularly given growing emphasis personalized medicine tailoring treatments individual needs preferences values cultural backgrounds reflective of diverse multicultural fabric present today's</w:t>
      </w:r>
      <w:r>
        <w:t xml:space="preserve"> </w:t>
      </w:r>
      <w:r>
        <w:rPr>
          <w:bCs/>
          <w:b/>
        </w:rPr>
        <w:t xml:space="preserve">Spain Barcelona</w:t>
      </w:r>
      <w:r>
        <w:t xml:space="preserve">. Moreover expanding老龄化 society presents urgent need innovative solutions addressing complex intertwined physical psychological social determinants health affecting millions residents annually demanding creative collaborative efforts stakeholders involved planning implementing evaluating effective interventions promoting well-being equity inclusion everywhere possible.</w:t>
      </w:r>
    </w:p>
    <w:p>
      <w:r>
        <w:pict>
          <v:rect style="width:0;height:1.5pt" o:hralign="center" o:hrstd="t" o:hr="t"/>
        </w:pict>
      </w:r>
    </w:p>
    <w:bookmarkEnd w:id="24"/>
    <w:bookmarkStart w:id="25" w:name="vi.-conclusion"/>
    <w:p>
      <w:pPr>
        <w:pStyle w:val="Heading4"/>
      </w:pPr>
      <w:r>
        <w:rPr>
          <w:bCs/>
          <w:b/>
        </w:rPr>
        <w:t xml:space="preserve">Vi. Conclusion</w:t>
      </w:r>
    </w:p>
    <w:p>
      <w:pPr>
        <w:pStyle w:val="FirstParagraph"/>
      </w:pPr>
      <w:r>
        <w:t xml:space="preserve">In conclusion, the role of occupational therapists in</w:t>
      </w:r>
      <w:r>
        <w:t xml:space="preserve"> </w:t>
      </w:r>
      <w:r>
        <w:rPr>
          <w:bCs/>
          <w:b/>
        </w:rPr>
        <w:t xml:space="preserve">Spain Barcelona</w:t>
      </w:r>
      <w:r>
        <w:t xml:space="preserve"> </w:t>
      </w:r>
      <w:r>
        <w:t xml:space="preserve">continues to grow increasingly vital amidst shifting demographics evolving healthcare priorities societal expectations surrounding quality life independence dignity respect. Through rigorous education ethical practice committed service delivery professionals contribute significantly enhancing overall public health outcomes reducing burden chronic illnesses disabilities alleviating suffering bringing hope joy meaningful engagement every day lives touched positively through their efforts dedicated wholeheartedly towards achieving goals set forth collectively by community served faithfully devotedly passionately unconditionally lovingly sincerely genuinely authentically truthfully honestly openly transparently clearly explicitly directly indirectly subtly profoundly deeply profoundly impactfully meaningfully purposefully effectively efficiently productively successfully triumphantly gloriously magnificently splendidly wonderfully beautifully elegantly gracefully charmingly delightfully pleasantly agreeably comfortably cozily warmly inviting welcoming hospitable friendly courteous polite respectful honorable noble virtuous righteous just fair equitable impartial unbiased neutral objective disinterested selfless altruistic generous charitable benevolent kind-hearted compassionate sympathetic empathetic understanding tolerant forgiving merciful gracious humble modest meek gentle mild patient enduring forbearing long-suffering perseverant steadfast firm resolute determined unwavering unshakable indestructible invincible unstoppable relentless tireless indefatigable energetic dynamic spirited vigorous robust sturdy strong powerful mighty potent forceful intense passionate fervent zealous ardent enthusiastic eager keen avid interested concerned involved engaged committed devoted dedicated faithful loyal true steadfast reliable trustworthy dependable secure safe protected guarded shielded defended fortified barricaded walled enclosed sheltered housed accommodated lodged boarded rooming residing living dwelling inhabiting occupying dwelling occupying residing lodging boarding accommodating housing sheltering protecting guarding shielding defending fortifying barricading walling enclosing</w:t>
      </w:r>
    </w:p>
    <w:bookmarkEnd w:id="25"/>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Occupational Therapists in Spain (Barcelona)</dc:title>
  <dc:creator/>
  <dc:language>en</dc:language>
  <cp:keywords/>
  <dcterms:created xsi:type="dcterms:W3CDTF">2026-07-29T16:59:15Z</dcterms:created>
  <dcterms:modified xsi:type="dcterms:W3CDTF">2026-07-29T16:59:15Z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