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Pathway</w:t>
      </w:r>
      <w:r>
        <w:t xml:space="preserve"> </w:t>
      </w:r>
      <w:r>
        <w:t xml:space="preserve">to</w:t>
      </w:r>
      <w:r>
        <w:t xml:space="preserve"> </w:t>
      </w:r>
      <w:r>
        <w:t xml:space="preserve">Rehabilitation</w:t>
      </w:r>
      <w:r>
        <w:t xml:space="preserve"> </w:t>
      </w:r>
      <w:r>
        <w:t xml:space="preserve">and</w:t>
      </w:r>
      <w:r>
        <w:t xml:space="preserve"> </w:t>
      </w:r>
      <w:r>
        <w:t xml:space="preserve">Social</w:t>
      </w:r>
      <w:r>
        <w:t xml:space="preserve"> </w:t>
      </w:r>
      <w:r>
        <w:t xml:space="preserve">Reintegration</w:t>
      </w:r>
    </w:p>
    <w:bookmarkStart w:id="29" w:name="Xa2dd14d28c93e61082dfc7b94f24b51a416d6c8"/>
    <w:p>
      <w:pPr>
        <w:pStyle w:val="Heading1"/>
      </w:pPr>
      <w:r>
        <w:t xml:space="preserve">The Role of the Occupational Therapist in Sudan Khartoum: Context, Challenges, and Future Directions</w:t>
      </w:r>
    </w:p>
    <w:p>
      <w:pPr>
        <w:pStyle w:val="FirstParagraph"/>
      </w:pPr>
      <w:r>
        <w:rPr>
          <w:iCs/>
          <w:i/>
          <w:bCs/>
          <w:b/>
        </w:rPr>
        <w:t xml:space="preserve">Abstract:</w:t>
      </w:r>
      <w:r>
        <w:br/>
      </w:r>
      <w:r>
        <w:t xml:space="preserve">This research paper examines the critical role of the Occupational Therapist within the healthcare landscape of Sudan Khartoum. Amidst ongoing socio-political instability and a burgeoning refugee crisis, there is an urgent need for rehabilitative services that go beyond immediate medical intervention. This document analyzes how Occupational Therapy can address physical, psychological, and social disabilities resulting from conflict-related injuries. It explores the current state of occupational therapy education and practice in Khartoum, identifies systemic barriers such as resource scarcity and lack of public awareness, and proposes strategic frameworks for integrating occupational therapy into primary healthcare systems. The paper argues that empowering the Occupational Therapist is essential for restoring functional independence among displaced populations in Sudan Khartoum.</w:t>
      </w:r>
    </w:p>
    <w:bookmarkStart w:id="20" w:name="introduction"/>
    <w:p>
      <w:pPr>
        <w:pStyle w:val="Heading2"/>
      </w:pPr>
      <w:r>
        <w:t xml:space="preserve">1. Introduction</w:t>
      </w:r>
    </w:p>
    <w:p>
      <w:pPr>
        <w:pStyle w:val="FirstParagraph"/>
      </w:pPr>
      <w:r>
        <w:t xml:space="preserve">The Republic of Sudan has faced decades of instability, culminating in recent intense conflicts that have disproportionately affected its capital and largest city, Khartoum. In this context, the healthcare infrastructure has been severely strained. While traditional medical models focus on saving lives through acute care, there is a growing recognition of the necessity for long-term rehabilitation to restore quality of life. It is within this complex environment that the profession of Occupational Therapy emerges as a vital component of holistic healthcare.</w:t>
      </w:r>
    </w:p>
    <w:p>
      <w:pPr>
        <w:pStyle w:val="BodyText"/>
      </w:pPr>
      <w:r>
        <w:t xml:space="preserve">An</w:t>
      </w:r>
      <w:r>
        <w:t xml:space="preserve"> </w:t>
      </w:r>
      <w:r>
        <w:rPr>
          <w:bCs/>
          <w:b/>
        </w:rPr>
        <w:t xml:space="preserve">Occupational Therapist</w:t>
      </w:r>
      <w:r>
        <w:t xml:space="preserve"> </w:t>
      </w:r>
      <w:r>
        <w:t xml:space="preserve">is a healthcare professional who helps people across the lifespan participate in the things they want and need to do through the therapeutic use of everyday activities (occupations). In Sudan Khartoum, these occupations range from basic Activities of Daily Living (ADLs) such as feeding and dressing, to instrumental activities like returning to work or school. This paper aims to delineate how Occupational Therapists can be effectively deployed in Khartoum to mitigate the long-term impacts of war-related trauma and disability.</w:t>
      </w:r>
    </w:p>
    <w:bookmarkEnd w:id="20"/>
    <w:bookmarkStart w:id="21" w:name="X1e2083e0c518759dc13c07c587bc20ef6013de1"/>
    <w:p>
      <w:pPr>
        <w:pStyle w:val="Heading2"/>
      </w:pPr>
      <w:r>
        <w:t xml:space="preserve">2. The Context of Healthcare in Sudan Khartoum</w:t>
      </w:r>
    </w:p>
    <w:p>
      <w:pPr>
        <w:pStyle w:val="FirstParagraph"/>
      </w:pPr>
      <w:r>
        <w:t xml:space="preserve">Khartoum serves as the central hub for medical services in Sudan, yet it faces unique challenges. The recent escalation of violence has led to mass displacement, with millions fleeing their homes within and outside the city. Consequently, hospitals are overwhelmed with trauma cases resulting from shelling and injuries. Post-surgical recovery is often inadequate due to a shortage of specialized rehabilitation staff.</w:t>
      </w:r>
    </w:p>
    <w:p>
      <w:pPr>
        <w:pStyle w:val="BodyText"/>
      </w:pPr>
      <w:r>
        <w:t xml:space="preserve">Furthermore, the psychological toll on the population is immense. Trauma disorders, anxiety, and depression are prevalent among both combatants and civilians. Traditional biomedical models often overlook the psychosocial aspects of recovery. However, an Occupational Therapist is uniquely trained to bridge this gap by addressing not only physical impairments but also cognitive deficits and emotional barriers that prevent individuals from engaging in meaningful life roles. In Sudan Khartoum, where community structures are being disrupted, the role of therapy in maintaining social cohesion is critical.</w:t>
      </w:r>
    </w:p>
    <w:bookmarkEnd w:id="21"/>
    <w:bookmarkStart w:id="22" w:name="X4e3db40d02ffe8f6429a65b3990169e0dab8a07"/>
    <w:p>
      <w:pPr>
        <w:pStyle w:val="Heading2"/>
      </w:pPr>
      <w:r>
        <w:t xml:space="preserve">3. Core Competencies Required for the Occupational Therapist</w:t>
      </w:r>
    </w:p>
    <w:p>
      <w:pPr>
        <w:pStyle w:val="FirstParagraph"/>
      </w:pPr>
      <w:r>
        <w:t xml:space="preserve">For an Occupational Therapist to be effective in Sudan Khartoum, specific competencies must be cultivated. First and foremost is adaptability. Resources in Khartoum are often limited; therefore, therapists must demonstrate ingenuity by creating low-cost assistive devices using locally available materials. This resourcefulness is a hallmark of successful practice in humanitarian settings.</w:t>
      </w:r>
    </w:p>
    <w:p>
      <w:pPr>
        <w:pStyle w:val="BodyText"/>
      </w:pPr>
      <w:r>
        <w:t xml:space="preserve">Secondly, cultural competence is paramount. An Occupational Therapist working in Khartoum must understand the local customs, religious practices, and family dynamics that influence rehabilitation goals. For instance, gender norms may dictate specific types of occupational engagement for male versus female patients. A therapist who respects these cultural nuances is more likely to gain the trust of patients and their families, thereby enhancing treatment adherence.</w:t>
      </w:r>
    </w:p>
    <w:p>
      <w:pPr>
        <w:pStyle w:val="BodyText"/>
      </w:pPr>
      <w:r>
        <w:t xml:space="preserve">Thirdly, psychological first aid training is essential. Many Occupational Therapists in conflict zones must act as initial mental health responders before referring complex cases to psychiatrists. The ability to provide emotional support while engaging clients in functional tasks is a dual competency that defines the modern humanitarian Occupational Therapist.</w:t>
      </w:r>
    </w:p>
    <w:bookmarkEnd w:id="22"/>
    <w:bookmarkStart w:id="23" w:name="X371f5a698f93d9e4bc943dd9dfae4e45354c58d"/>
    <w:p>
      <w:pPr>
        <w:pStyle w:val="Heading2"/>
      </w:pPr>
      <w:r>
        <w:t xml:space="preserve">4. Challenges Facing Rehabilitation Services</w:t>
      </w:r>
    </w:p>
    <w:p>
      <w:pPr>
        <w:pStyle w:val="FirstParagraph"/>
      </w:pPr>
      <w:r>
        <w:t xml:space="preserve">Despite the clear need, several barriers impede the full implementation of Occupational Therapy services in Sudan Khartoum. The primary challenge is a severe shortage of trained professionals. There are limited universities offering specialized degrees in Occupational Therapy within Sudan, and many skilled practitioners have been displaced due to the conflict. This brain drain creates a vacuum in expertise that local institutions struggle to fill immediately.</w:t>
      </w:r>
    </w:p>
    <w:p>
      <w:pPr>
        <w:pStyle w:val="BodyText"/>
      </w:pPr>
      <w:r>
        <w:t xml:space="preserve">Financial constraints also pose significant hurdles. International funding for humanitarian aid often prioritizes immediate life-saving measures over long-term rehabilitation services, which are frequently categorized as "non-essential" by donors unfamiliar with the concept of quality of life post-injury. Consequently, NGOs operating in Khartoum may lack the budget to hire full-time Occupational Therapists or purchase necessary therapeutic equipment.</w:t>
      </w:r>
    </w:p>
    <w:p>
      <w:pPr>
        <w:pStyle w:val="BodyText"/>
      </w:pPr>
      <w:r>
        <w:t xml:space="preserve">Additionally, there is a lack of public awareness regarding what an Occupational Therapist does. In many communities, patients are referred only for physiotherapy (physical strengthening) but do not receive the broader functional training that OT provides. This misunderstanding limits patient outcomes and underutilizes available resources. Educational campaigns are needed to clarify the distinct value proposition of Occupational Therapy in rehabilitation centers across Khartoum.</w:t>
      </w:r>
    </w:p>
    <w:bookmarkEnd w:id="23"/>
    <w:bookmarkStart w:id="27" w:name="X35277a3f0de7e38d00ece2a3bfa93f72b75e1ef"/>
    <w:p>
      <w:pPr>
        <w:pStyle w:val="Heading2"/>
      </w:pPr>
      <w:r>
        <w:t xml:space="preserve">5. Strategic Recommendations for Implementation</w:t>
      </w:r>
    </w:p>
    <w:p>
      <w:pPr>
        <w:pStyle w:val="FirstParagraph"/>
      </w:pPr>
      <w:r>
        <w:t xml:space="preserve">To address these challenges, a multi-faceted approach is required involving government bodies, non-governmental organizations (NGOs), and international partners.</w:t>
      </w:r>
    </w:p>
    <w:bookmarkStart w:id="24" w:name="a.-integration-into-primary-healthcare"/>
    <w:p>
      <w:pPr>
        <w:pStyle w:val="Heading3"/>
      </w:pPr>
      <w:r>
        <w:rPr>
          <w:bCs/>
          <w:b/>
        </w:rPr>
        <w:t xml:space="preserve">A. Integration into Primary Healthcare</w:t>
      </w:r>
    </w:p>
    <w:p>
      <w:pPr>
        <w:pStyle w:val="FirstParagraph"/>
      </w:pPr>
      <w:r>
        <w:t xml:space="preserve">The Ministry of Health in Sudan Khartoum should integrate basic Occupational Therapy principles into primary healthcare training programs. Even if a dedicated OT is not present in every clinic, general practitioners and nurses can be trained to support functional independence at home. This task-shifting model can extend the reach of rehabilitation services to underserved neighborhoods within Khartoum.</w:t>
      </w:r>
    </w:p>
    <w:bookmarkEnd w:id="24"/>
    <w:bookmarkStart w:id="25" w:name="b.-capacity-building-and-education"/>
    <w:p>
      <w:pPr>
        <w:pStyle w:val="Heading3"/>
      </w:pPr>
      <w:r>
        <w:rPr>
          <w:bCs/>
          <w:b/>
        </w:rPr>
        <w:t xml:space="preserve">B. Capacity Building and Education</w:t>
      </w:r>
    </w:p>
    <w:p>
      <w:pPr>
        <w:pStyle w:val="FirstParagraph"/>
      </w:pPr>
      <w:r>
        <w:t xml:space="preserve">Establishing partnerships with international universities to offer online or blended learning modules for Sudanese healthcare workers can help upskill the existing workforce. Local universities in Khartoum should be supported to expand their Occupational Therapy curricula, focusing on humanitarian aid and trauma-informed care. Scholarships for students from displaced backgrounds can also help rebuild the professional community from within.</w:t>
      </w:r>
    </w:p>
    <w:bookmarkEnd w:id="25"/>
    <w:bookmarkStart w:id="26" w:name="c.-community-based-rehabilitation-cbr"/>
    <w:p>
      <w:pPr>
        <w:pStyle w:val="Heading3"/>
      </w:pPr>
      <w:r>
        <w:rPr>
          <w:bCs/>
          <w:b/>
        </w:rPr>
        <w:t xml:space="preserve">C. Community-Based Rehabilitation (CBR)</w:t>
      </w:r>
    </w:p>
    <w:p>
      <w:pPr>
        <w:pStyle w:val="FirstParagraph"/>
      </w:pPr>
      <w:r>
        <w:t xml:space="preserve">Given the limitations of facility-based care, Community-Based Rehabilitation is a viable strategy for Sudan Khartoum. Training community leaders and family members to assist patients with daily tasks under the remote supervision of an Occupational Therapist can ensure continuity of care. This approach empowers families, reducing the dependency on overwhelmed hospital systems while respecting local social structures.</w:t>
      </w:r>
    </w:p>
    <w:bookmarkEnd w:id="26"/>
    <w:bookmarkEnd w:id="27"/>
    <w:bookmarkStart w:id="28" w:name="conclusion"/>
    <w:p>
      <w:pPr>
        <w:pStyle w:val="Heading2"/>
      </w:pPr>
      <w:r>
        <w:t xml:space="preserve">6. Conclusion</w:t>
      </w:r>
    </w:p>
    <w:p>
      <w:pPr>
        <w:pStyle w:val="FirstParagraph"/>
      </w:pPr>
      <w:r>
        <w:t xml:space="preserve">The role of the Occupational Therapist in Sudan Khartoum is not merely supportive but transformative. In a city grappling with the aftermath of conflict, restoring the ability to perform daily occupations is synonymous with restoring dignity and hope. By addressing physical, cognitive, and psychosocial barriers, Occupational Therapists facilitate social reintegration and economic participation for survivors of war.</w:t>
      </w:r>
    </w:p>
    <w:p>
      <w:pPr>
        <w:pStyle w:val="BodyText"/>
      </w:pPr>
      <w:r>
        <w:t xml:space="preserve">While challenges such as resource scarcity, lack of trained personnel, and limited funding persist, they are not insurmountable. Through strategic integration into primary care, robust educational partnerships, and community-based initiatives, Sudan Khartoum can build a resilient rehabilitation system. It is imperative that local policymakers and international aid agencies recognize Occupational Therapy as a critical investment in the future stability and well-being of the Sudanese people. Only by prioritizing the holistic needs of individuals can we hope to see true recovery in Khartoum.</w:t>
      </w:r>
    </w:p>
    <w:p>
      <w:pPr>
        <w:pStyle w:val="BodyText"/>
      </w:pPr>
      <w:r>
        <w:rPr>
          <w:bCs/>
          <w:b/>
        </w:rPr>
        <w:t xml:space="preserve">Keywords:</w:t>
      </w:r>
      <w:r>
        <w:t xml:space="preserve"> </w:t>
      </w:r>
      <w:r>
        <w:t xml:space="preserve">Occupational Therapist, Sudan Khartoum, Rehabilitation, Humanitarian Aid, Conflict Recovery, Functional Independence.</w:t>
      </w:r>
      <w:r>
        <w:br/>
      </w:r>
      <w:r>
        <w:t xml:space="preserve">© 2023 Research Journal on Health in Emergencies.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Sudan Khartoum: A Pathway to Rehabilitation and Social Reintegration</dc:title>
  <dc:creator/>
  <dc:language>en</dc:language>
  <cp:keywords/>
  <dcterms:created xsi:type="dcterms:W3CDTF">2026-07-29T14:07:46Z</dcterms:created>
  <dcterms:modified xsi:type="dcterms:W3CDTF">2026-07-29T14:07:46Z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