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Uzbekistan:</w:t>
      </w:r>
      <w:r>
        <w:t xml:space="preserve"> </w:t>
      </w:r>
      <w:r>
        <w:t xml:space="preserve">A</w:t>
      </w:r>
      <w:r>
        <w:t xml:space="preserve"> </w:t>
      </w:r>
      <w:r>
        <w:t xml:space="preserve">Research</w:t>
      </w:r>
      <w:r>
        <w:t xml:space="preserve"> </w:t>
      </w:r>
      <w:r>
        <w:t xml:space="preserve">Perspective</w:t>
      </w:r>
      <w:r>
        <w:t xml:space="preserve"> </w:t>
      </w:r>
      <w:r>
        <w:t xml:space="preserve">on</w:t>
      </w:r>
      <w:r>
        <w:t xml:space="preserve"> </w:t>
      </w:r>
      <w:r>
        <w:t xml:space="preserve">Tashkent</w:t>
      </w:r>
    </w:p>
    <w:p>
      <w:pPr>
        <w:pStyle w:val="FirstParagraph"/>
      </w:pPr>
      <w:r>
        <w:t xml:space="preserve">```html</w:t>
      </w:r>
    </w:p>
    <w:bookmarkStart w:id="31" w:name="Xb4da9b326eba634b04cbf446cf5189aa2f032e2"/>
    <w:p>
      <w:pPr>
        <w:pStyle w:val="Heading1"/>
      </w:pPr>
      <w:r>
        <w:t xml:space="preserve">The Role of Occupational Therapists in Uzbekistan: A Research Perspective on Tashkent</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Health, Republic of Uzbekistan; Medical Education Institutions in Tashkent</w:t>
      </w:r>
    </w:p>
    <w:bookmarkStart w:id="20" w:name="abstract"/>
    <w:p>
      <w:pPr>
        <w:pStyle w:val="Heading2"/>
      </w:pPr>
      <w:r>
        <w:t xml:space="preserve">Abstract</w:t>
      </w:r>
    </w:p>
    <w:p>
      <w:pPr>
        <w:pStyle w:val="FirstParagraph"/>
      </w:pPr>
      <w:r>
        <w:t xml:space="preserve">This research paper explores the emerging landscape of occupational therapy (OT) within the healthcare system of Uzbekistan, with a specific focus on its capital city, Tashkent. As Uzbekistan undergoes significant healthcare reforms aimed at modernizing medical services and improving quality of life for its citizens, the integration of allied health professions becomes critical. This document analyzes the current status of occupational therapists in Tashkent, identifies gaps in service delivery regarding rehabilitation and community health, and proposes a framework for expanding OT education and practice. The findings suggest that introducing standardized occupational therapist training is essential to support an aging population and individuals with developmental disabilities in Tashkent.</w:t>
      </w:r>
    </w:p>
    <w:bookmarkEnd w:id="20"/>
    <w:bookmarkStart w:id="21" w:name="introduction"/>
    <w:p>
      <w:pPr>
        <w:pStyle w:val="Heading2"/>
      </w:pPr>
      <w:r>
        <w:t xml:space="preserve">1. Introduction</w:t>
      </w:r>
    </w:p>
    <w:p>
      <w:pPr>
        <w:pStyle w:val="FirstParagraph"/>
      </w:pPr>
      <w:r>
        <w:t xml:space="preserve">The definition of health according to the World Health Organization extends beyond the mere absence of disease; it encompasses a state of complete physical, mental, and social well-being. In this context, the role of an</w:t>
      </w:r>
      <w:r>
        <w:t xml:space="preserve"> </w:t>
      </w:r>
      <w:r>
        <w:rPr>
          <w:bCs/>
          <w:b/>
        </w:rPr>
        <w:t xml:space="preserve">Otccupational Therapist</w:t>
      </w:r>
      <w:r>
        <w:t xml:space="preserve"> </w:t>
      </w:r>
      <w:r>
        <w:t xml:space="preserve">becomes pivotal. Occupational therapy is a client-centered health profession concerned with promoting health and well-being through occupation. The primary goal of occupational therapy is to enable people to participate in the activities of everyday life.</w:t>
      </w:r>
    </w:p>
    <w:p>
      <w:pPr>
        <w:pStyle w:val="BodyText"/>
      </w:pPr>
      <w:r>
        <w:t xml:space="preserve">In recent years, the Republic of Uzbekistan has embarked on a path of profound modernization. Nowhere is this more evident than in Tashkent, where infrastructure development and healthcare reform are prioritized national agendas. However, while acute care medicine has seen improvements in Tashkent’s hospitals, rehabilitative services often lag behind international standards. This paper argues that the systematic integration of occupational therapists into the healthcare systems of Uzbekistan is not merely an option but a necessity for holistic patient care.</w:t>
      </w:r>
    </w:p>
    <w:bookmarkEnd w:id="21"/>
    <w:bookmarkStart w:id="22" w:name="X48eb44df6fecb271ac082850a04c0d7848c1b57"/>
    <w:p>
      <w:pPr>
        <w:pStyle w:val="Heading2"/>
      </w:pPr>
      <w:r>
        <w:t xml:space="preserve">2. The Current Healthcare Landscape in Tashkent</w:t>
      </w:r>
    </w:p>
    <w:p>
      <w:pPr>
        <w:pStyle w:val="FirstParagraph"/>
      </w:pPr>
      <w:r>
        <w:t xml:space="preserve">Tashkent serves as the medical hub for Central Asia, housing major research institutes and specialized clinics. Despite this centralization, the rehabilitation sector faces challenges. Historically, post-stroke recovery or management of congenital disabilities in Uzbekistan has relied heavily on physical therapy and nursing care. There is a notable scarcity of professionals trained specifically in "occupational" aspects—such as adaptive equipment usage, fine motor skill restoration for daily tasks (eating, dressing), and environmental modifications.</w:t>
      </w:r>
    </w:p>
    <w:p>
      <w:pPr>
        <w:pStyle w:val="BodyText"/>
      </w:pPr>
      <w:r>
        <w:t xml:space="preserve">Current data indicates that while physiotherapy centers exist in Tashkent, they are often underutilized due to a lack of comprehensive treatment plans. Patients frequently receive fragmented care. The absence of a licensed occupational therapist means that patients may regain muscle strength (via physical therapy) but fail to translate this into functional independence at home or work, leading to higher rates of long-term dependency and caregiver burden within families.</w:t>
      </w:r>
    </w:p>
    <w:bookmarkEnd w:id="22"/>
    <w:bookmarkStart w:id="23" w:name="X2de0973adcb99c42b63981809e8758610451cee"/>
    <w:p>
      <w:pPr>
        <w:pStyle w:val="Heading2"/>
      </w:pPr>
      <w:r>
        <w:t xml:space="preserve">3. Defining the Occupational Therapist in the Uzbek Context</w:t>
      </w:r>
    </w:p>
    <w:p>
      <w:pPr>
        <w:pStyle w:val="FirstParagraph"/>
      </w:pPr>
      <w:r>
        <w:t xml:space="preserve">To understand the need for this profession, one must define what an occupational therapist does. Unlike physical therapists who focus on movement mechanics, an occupational therapist focuses on function and participation. In Tashkent, where family structures are traditionally close-knit, empowering individuals to perform daily activities independently is culturally significant.</w:t>
      </w:r>
    </w:p>
    <w:p>
      <w:pPr>
        <w:pStyle w:val="BodyText"/>
      </w:pPr>
      <w:r>
        <w:t xml:space="preserve">For instance:</w:t>
      </w:r>
    </w:p>
    <w:p>
      <w:pPr>
        <w:numPr>
          <w:ilvl w:val="0"/>
          <w:numId w:val="1001"/>
        </w:numPr>
        <w:pStyle w:val="Compact"/>
      </w:pPr>
      <w:r>
        <w:rPr>
          <w:bCs/>
          <w:b/>
        </w:rPr>
        <w:t xml:space="preserve">Pediatric Care:</w:t>
      </w:r>
      <w:r>
        <w:t xml:space="preserve"> </w:t>
      </w:r>
      <w:r>
        <w:t xml:space="preserve">With rising diagnoses of autism spectrum disorders and cerebral palsy in Tashkent, occupational therapists provide sensory integration therapy and help children develop the skills needed to attend school and interact socially.</w:t>
      </w:r>
    </w:p>
    <w:p>
      <w:pPr>
        <w:numPr>
          <w:ilvl w:val="0"/>
          <w:numId w:val="1001"/>
        </w:numPr>
        <w:pStyle w:val="Compact"/>
      </w:pPr>
      <w:r>
        <w:rPr>
          <w:bCs/>
          <w:b/>
        </w:rPr>
        <w:t xml:space="preserve">Elderly Care:</w:t>
      </w:r>
      <w:r>
        <w:t xml:space="preserve"> </w:t>
      </w:r>
      <w:r>
        <w:t xml:space="preserve">As life expectancy increases in Uzbekistan, there is a growing geriatric population. Occupational therapists assess home safety to prevent falls and teach adaptive techniques for seniors with arthritis or dementia.</w:t>
      </w:r>
    </w:p>
    <w:p>
      <w:pPr>
        <w:numPr>
          <w:ilvl w:val="0"/>
          <w:numId w:val="1001"/>
        </w:numPr>
        <w:pStyle w:val="Compact"/>
      </w:pPr>
      <w:r>
        <w:rPr>
          <w:bCs/>
          <w:b/>
        </w:rPr>
        <w:t xml:space="preserve">Mental Health:</w:t>
      </w:r>
      <w:r>
        <w:t xml:space="preserve"> </w:t>
      </w:r>
      <w:r>
        <w:t xml:space="preserve">OT plays a crucial role in psychiatric rehabilitation, helping individuals manage stress and regain routine, which is increasingly important in the fast-paced urban environment of Tashkent.</w:t>
      </w:r>
    </w:p>
    <w:bookmarkEnd w:id="23"/>
    <w:bookmarkStart w:id="24" w:name="challenges-to-implementation"/>
    <w:p>
      <w:pPr>
        <w:pStyle w:val="Heading2"/>
      </w:pPr>
      <w:r>
        <w:t xml:space="preserve">4. Challenges to Implementation</w:t>
      </w:r>
    </w:p>
    <w:p>
      <w:pPr>
        <w:pStyle w:val="FirstParagraph"/>
      </w:pPr>
      <w:r>
        <w:t xml:space="preserve">The introduction and expansion of occupational therapy services in Uzbekistan face several hurdles:</w:t>
      </w:r>
    </w:p>
    <w:p>
      <w:pPr>
        <w:numPr>
          <w:ilvl w:val="0"/>
          <w:numId w:val="1002"/>
        </w:numPr>
        <w:pStyle w:val="Compact"/>
      </w:pPr>
      <w:r>
        <w:rPr>
          <w:bCs/>
          <w:b/>
        </w:rPr>
        <w:t xml:space="preserve">Lack of Academic Infrastructure:</w:t>
      </w:r>
      <w:r>
        <w:t xml:space="preserve"> </w:t>
      </w:r>
      <w:r>
        <w:t xml:space="preserve">Currently, there are no accredited universities in Tashkent offering a dedicated bachelor’s or master’s degree specifically in Occupational Therapy. Medical students receive minimal exposure to the field during their general studies.</w:t>
      </w:r>
    </w:p>
    <w:p>
      <w:pPr>
        <w:numPr>
          <w:ilvl w:val="0"/>
          <w:numId w:val="1002"/>
        </w:numPr>
        <w:pStyle w:val="Compact"/>
      </w:pPr>
      <w:r>
        <w:rPr>
          <w:bCs/>
          <w:b/>
        </w:rPr>
        <w:t xml:space="preserve">Regulatory Gaps:</w:t>
      </w:r>
      <w:r>
        <w:t xml:space="preserve"> </w:t>
      </w:r>
      <w:r>
        <w:t xml:space="preserve">The Ministry of Health of Uzbekistan has not yet fully codified the licensing and scope of practice for occupational therapists. Without legal recognition, insurance coverage for OT services is non-existent, making it unaffordable for the majority of Tashkent residents.</w:t>
      </w:r>
    </w:p>
    <w:p>
      <w:pPr>
        <w:numPr>
          <w:ilvl w:val="0"/>
          <w:numId w:val="1002"/>
        </w:numPr>
        <w:pStyle w:val="Compact"/>
      </w:pPr>
      <w:r>
        <w:rPr>
          <w:bCs/>
          <w:b/>
        </w:rPr>
        <w:t xml:space="preserve">Cultural Awareness:</w:t>
      </w:r>
      <w:r>
        <w:t xml:space="preserve"> </w:t>
      </w:r>
      <w:r>
        <w:t xml:space="preserve">There is a general lack of public awareness regarding what an occupational therapist does. Many citizens confuse the role with massage therapy or physical training, leading to low demand and referral rates from other medical professionals.</w:t>
      </w:r>
    </w:p>
    <w:bookmarkEnd w:id="24"/>
    <w:bookmarkStart w:id="28" w:name="strategic-recommendations-for-tashkent"/>
    <w:p>
      <w:pPr>
        <w:pStyle w:val="Heading2"/>
      </w:pPr>
      <w:r>
        <w:t xml:space="preserve">5. Strategic Recommendations for Tashkent</w:t>
      </w:r>
    </w:p>
    <w:p>
      <w:pPr>
        <w:pStyle w:val="FirstParagraph"/>
      </w:pPr>
      <w:r>
        <w:t xml:space="preserve">To address these challenges, a multi-faceted approach is required involving the government, educational institutions, and international partners.</w:t>
      </w:r>
    </w:p>
    <w:bookmarkStart w:id="25" w:name="a.-educational-development"/>
    <w:p>
      <w:pPr>
        <w:pStyle w:val="Heading3"/>
      </w:pPr>
      <w:r>
        <w:t xml:space="preserve">A. Educational Development</w:t>
      </w:r>
    </w:p>
    <w:p>
      <w:pPr>
        <w:pStyle w:val="FirstParagraph"/>
      </w:pPr>
      <w:r>
        <w:t xml:space="preserve">The First Tashkent Medical Academy and other leading institutions in Uzbekistan should partner with established universities from countries with mature OT sectors (such as the USA, UK, or Australia) to develop a curriculum. This could initially take the form of a post-graduate specialization for physical therapists and nurses already practicing in Tashkent. Creating "Occupational Therapy" as a distinct degree program is the long-term goal.</w:t>
      </w:r>
    </w:p>
    <w:bookmarkEnd w:id="25"/>
    <w:bookmarkStart w:id="26" w:name="b.-policy-and-regulation"/>
    <w:p>
      <w:pPr>
        <w:pStyle w:val="Heading3"/>
      </w:pPr>
      <w:r>
        <w:t xml:space="preserve">B. Policy and Regulation</w:t>
      </w:r>
    </w:p>
    <w:p>
      <w:pPr>
        <w:pStyle w:val="FirstParagraph"/>
      </w:pPr>
      <w:r>
        <w:t xml:space="preserve">The Ministry of Health must define the scope of practice for occupational therapists in Uzbekistan law. This includes establishing licensing examinations and professional boards. Furthermore, integrating OT into the mandatory health insurance package would drive demand and ensure equitable access for citizens in Tashkent.</w:t>
      </w:r>
    </w:p>
    <w:bookmarkEnd w:id="26"/>
    <w:bookmarkStart w:id="27" w:name="c.-pilot-programs"/>
    <w:p>
      <w:pPr>
        <w:pStyle w:val="Heading3"/>
      </w:pPr>
      <w:r>
        <w:t xml:space="preserve">C. Pilot Programs</w:t>
      </w:r>
    </w:p>
    <w:p>
      <w:pPr>
        <w:pStyle w:val="FirstParagraph"/>
      </w:pPr>
      <w:r>
        <w:t xml:space="preserve">Implementing pilot programs in major hospitals in Tashkent, such as City Clinical Hospital No. 1 or pediatric rehabilitation centers, can demonstrate the efficacy of OT. By collecting data on improved patient outcomes and reduced length of hospital stays, stakeholders can build a compelling case for widespread investment.</w:t>
      </w:r>
    </w:p>
    <w:bookmarkEnd w:id="27"/>
    <w:bookmarkEnd w:id="28"/>
    <w:bookmarkStart w:id="29" w:name="conclusion"/>
    <w:p>
      <w:pPr>
        <w:pStyle w:val="Heading2"/>
      </w:pPr>
      <w:r>
        <w:t xml:space="preserve">6. Conclusion</w:t>
      </w:r>
    </w:p>
    <w:p>
      <w:pPr>
        <w:pStyle w:val="FirstParagraph"/>
      </w:pPr>
      <w:r>
        <w:t xml:space="preserve">The modernization of healthcare in Uzbekistan presents a unique window of opportunity to build a comprehensive, human-centric health system. The introduction and professionalization of the Occupational Therapist role in Tashkent is not just about adopting Western medical practices; it is about respecting the dignity and functional independence of every citizen. By training local professionals, regulating the practice, and raising awareness, Uzbekistan can significantly improve its rehabilitation standards. This research underscores that investing in occupational therapy is an investment in the productivity and well-being of the Tashkent populace.</w:t>
      </w:r>
    </w:p>
    <w:bookmarkEnd w:id="29"/>
    <w:bookmarkStart w:id="30" w:name="references"/>
    <w:p>
      <w:pPr>
        <w:pStyle w:val="Heading2"/>
      </w:pPr>
      <w:r>
        <w:t xml:space="preserve">7. References</w:t>
      </w:r>
    </w:p>
    <w:p>
      <w:pPr>
        <w:pStyle w:val="FirstParagraph"/>
      </w:pPr>
      <w:r>
        <w:t xml:space="preserve">1. World Health Organization. (2011). *Rehabilitation 2030: A Call for Action*. Geneva: WHO.</w:t>
      </w:r>
      <w:r>
        <w:br/>
      </w:r>
      <w:r>
        <w:t xml:space="preserve">2. Ministry of Health, Republic of Uzbekistan. (2020). *Strategic Roadmap for Healthcare Modernization*. Tashkent.</w:t>
      </w:r>
      <w:r>
        <w:br/>
      </w:r>
      <w:r>
        <w:t xml:space="preserve">3. American Occupational Therapy Association. (n.d.). *What is Occupational Therapy?* Retrieved from AOTA.org.</w:t>
      </w:r>
      <w:r>
        <w:br/>
      </w:r>
      <w:r>
        <w:t xml:space="preserve">4. United Nations Development Programme. (2019). *Human Development Report: Uzbekistan Country Analysis*.</w:t>
      </w:r>
      <w:r>
        <w:br/>
      </w:r>
      <w:r>
        <w:t xml:space="preserve">5. Central Asian Health Systems Review Series, Vol IV: Challenges in Rehabilitation Services.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Occupational Therapists in Uzbekistan: A Research Perspective on Tashkent</dc:title>
  <dc:creator/>
  <dc:language>en</dc:language>
  <cp:keywords/>
  <dcterms:created xsi:type="dcterms:W3CDTF">2026-07-29T18:10:06Z</dcterms:created>
  <dcterms:modified xsi:type="dcterms:W3CDTF">2026-07-29T18:10:06Z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