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Venezuela:</w:t>
      </w:r>
      <w:r>
        <w:t xml:space="preserve"> </w:t>
      </w:r>
      <w:r>
        <w:t xml:space="preserve">A</w:t>
      </w:r>
      <w:r>
        <w:t xml:space="preserve"> </w:t>
      </w:r>
      <w:r>
        <w:t xml:space="preserve">Focus</w:t>
      </w:r>
      <w:r>
        <w:t xml:space="preserve"> </w:t>
      </w:r>
      <w:r>
        <w:t xml:space="preserve">on</w:t>
      </w:r>
      <w:r>
        <w:t xml:space="preserve"> </w:t>
      </w:r>
      <w:r>
        <w:t xml:space="preserve">Caracas</w:t>
      </w:r>
    </w:p>
    <w:bookmarkStart w:id="29" w:name="X95f897d7c3da27b49c2326c0b19b50defbdd26a"/>
    <w:p>
      <w:pPr>
        <w:pStyle w:val="Heading1"/>
      </w:pPr>
      <w:r>
        <w:t xml:space="preserve">The Evolving Role of the Occupational Therapist in Venezuela:</w:t>
      </w:r>
      <w:r>
        <w:br/>
      </w:r>
      <w:r>
        <w:t xml:space="preserve">A Focus on Caracas</w:t>
      </w:r>
    </w:p>
    <w:p>
      <w:pPr>
        <w:pStyle w:val="FirstParagraph"/>
      </w:pPr>
      <w:r>
        <w:rPr>
          <w:bCs/>
          <w:b/>
        </w:rPr>
        <w:t xml:space="preserve">Abstract</w:t>
      </w:r>
      <w:r>
        <w:br/>
      </w:r>
      <w:r>
        <w:br/>
      </w:r>
      <w:r>
        <w:t xml:space="preserve">This research paper explores the critical and complex role of the Occupational Therapist within the socio-economic and health context of Venezuela, specifically focusing on the capital city, Caracas. Amidst a prolonged humanitarian crisis, economic instability, and infrastructure challenges, Occupational Therapy has emerged as a vital discipline for addressing physical rehabilitation needs while simultaneously adapting to psychosocial stressors unique to urban resilience. This document analyzes the historical development of the profession in</w:t>
      </w:r>
      <w:r>
        <w:t xml:space="preserve"> </w:t>
      </w:r>
      <w:r>
        <w:rPr>
          <w:bCs/>
          <w:b/>
        </w:rPr>
        <w:t xml:space="preserve">Venezuela Caracas</w:t>
      </w:r>
      <w:r>
        <w:t xml:space="preserve">, examines current clinical applications ranging from post-stroke rehabilitation to mental health support amidst trauma, and discusses the ethical and logistical challenges faced by practitioners. By highlighting the adaptability of Occupational Therapists in</w:t>
      </w:r>
      <w:r>
        <w:t xml:space="preserve"> </w:t>
      </w:r>
      <w:r>
        <w:rPr>
          <w:bCs/>
          <w:b/>
        </w:rPr>
        <w:t xml:space="preserve">Venezuela Caracas</w:t>
      </w:r>
      <w:r>
        <w:t xml:space="preserve">, this paper underscores their indispensable contribution to restoring functionality and dignity in a population facing significant adversity.</w:t>
      </w:r>
    </w:p>
    <w:bookmarkStart w:id="20" w:name="introduction"/>
    <w:p>
      <w:pPr>
        <w:pStyle w:val="Heading2"/>
      </w:pPr>
      <w:r>
        <w:t xml:space="preserve">1. Introduction</w:t>
      </w:r>
    </w:p>
    <w:p>
      <w:pPr>
        <w:pStyle w:val="FirstParagraph"/>
      </w:pPr>
      <w:r>
        <w:t xml:space="preserve">The practice of rehabilitation medicine has undergone profound transformations globally, yet few contexts demand greater adaptability than that of the Occupational Therapist working within the borders of Venezuela. In particular, the capital city,</w:t>
      </w:r>
      <w:r>
        <w:t xml:space="preserve"> </w:t>
      </w:r>
      <w:r>
        <w:rPr>
          <w:bCs/>
          <w:b/>
        </w:rPr>
        <w:t xml:space="preserve">Venezuela Caracas</w:t>
      </w:r>
      <w:r>
        <w:t xml:space="preserve">, serves as a microcosm for the broader national health crisis while offering a concentrated environment where urban challenges intersect with individual therapeutic needs. The Occupational Therapist is no longer solely concerned with motor function restoration; in this context, they are positioned at the forefront of community resilience, mental health intervention, and functional adaptation.</w:t>
      </w:r>
    </w:p>
    <w:p>
      <w:pPr>
        <w:pStyle w:val="BodyText"/>
      </w:pPr>
      <w:r>
        <w:t xml:space="preserve">This paper aims to delineate the specific contributions of the Occupational Therapist in</w:t>
      </w:r>
      <w:r>
        <w:t xml:space="preserve"> </w:t>
      </w:r>
      <w:r>
        <w:rPr>
          <w:bCs/>
          <w:b/>
        </w:rPr>
        <w:t xml:space="preserve">Venezuela Caracas</w:t>
      </w:r>
      <w:r>
        <w:t xml:space="preserve">, analyzing how professional practices have shifted to meet the demands of a population grappling with infrastructure deficits, economic hardship, and a rise in chronic non-communicable diseases. By understanding these dynamics, stakeholders can better appreciate the nuanced role this profession plays in maintaining quality of life.</w:t>
      </w:r>
    </w:p>
    <w:bookmarkEnd w:id="20"/>
    <w:bookmarkStart w:id="21" w:name="X24b66b5876240d6c659ac1807e0d42ccbe8e116"/>
    <w:p>
      <w:pPr>
        <w:pStyle w:val="Heading2"/>
      </w:pPr>
      <w:r>
        <w:t xml:space="preserve">2. Historical Context and Professional Development</w:t>
      </w:r>
    </w:p>
    <w:p>
      <w:pPr>
        <w:pStyle w:val="FirstParagraph"/>
      </w:pPr>
      <w:r>
        <w:t xml:space="preserve">The emergence of Occupational Therapy as a distinct health profession in Venezuela dates back to the mid-20th century, initially modeled after North American frameworks. However, the professional landscape has evolved significantly over the last three decades. In</w:t>
      </w:r>
      <w:r>
        <w:t xml:space="preserve"> </w:t>
      </w:r>
      <w:r>
        <w:rPr>
          <w:bCs/>
          <w:b/>
        </w:rPr>
        <w:t xml:space="preserve">Venezuela Caracas</w:t>
      </w:r>
      <w:r>
        <w:t xml:space="preserve">, early practice was largely confined to private clinics and specialized hospitals serving an elite segment of society. The establishment of university programs in occupational therapy across major cities helped formalize training, creating a cadre of professionals equipped with theoretical knowledge but often limited by resource availability.</w:t>
      </w:r>
    </w:p>
    <w:p>
      <w:pPr>
        <w:pStyle w:val="BodyText"/>
      </w:pPr>
      <w:r>
        <w:t xml:space="preserve">With the socio-political changes occurring over the past two decades, the demographic focus shifted. As public health infrastructure faced severe strain due to economic sanctions and mismanagement, many patients who previously relied on private care were forced into a fragmented public system or sought informal solutions. This shift necessitated that Occupational Therapists develop competencies not just in clinical treatment, but in resourcefulness and community-based interventions.</w:t>
      </w:r>
    </w:p>
    <w:bookmarkEnd w:id="21"/>
    <w:bookmarkStart w:id="24" w:name="current-clinical-challenges-in-caracas"/>
    <w:p>
      <w:pPr>
        <w:pStyle w:val="Heading2"/>
      </w:pPr>
      <w:r>
        <w:t xml:space="preserve">3. Current Clinical Challenges in Caracas</w:t>
      </w:r>
    </w:p>
    <w:bookmarkStart w:id="22" w:name="infrastructure-and-resource-scarcity"/>
    <w:p>
      <w:pPr>
        <w:pStyle w:val="Heading3"/>
      </w:pPr>
      <w:r>
        <w:t xml:space="preserve">3.1 Infrastructure and Resource Scarcity</w:t>
      </w:r>
    </w:p>
    <w:p>
      <w:pPr>
        <w:pStyle w:val="FirstParagraph"/>
      </w:pPr>
      <w:r>
        <w:t xml:space="preserve">A defining characteristic of practicing as an Occupational Therapist in</w:t>
      </w:r>
      <w:r>
        <w:t xml:space="preserve"> </w:t>
      </w:r>
      <w:r>
        <w:rPr>
          <w:bCs/>
          <w:b/>
        </w:rPr>
        <w:t xml:space="preserve">Venezuela Caracas</w:t>
      </w:r>
    </w:p>
    <w:bookmarkEnd w:id="22"/>
    <w:bookmarkStart w:id="23" w:name="the-burden-of-chronic-disease"/>
    <w:p>
      <w:pPr>
        <w:pStyle w:val="Heading3"/>
      </w:pPr>
      <w:r>
        <w:t xml:space="preserve">3.2 The Burden of Chronic Disease</w:t>
      </w:r>
    </w:p>
    <w:p>
      <w:pPr>
        <w:pStyle w:val="FirstParagraph"/>
      </w:pPr>
      <w:r>
        <w:t xml:space="preserve">Venezuela faces a "double burden" of disease: the resurgence of infectious diseases alongside a sharp rise in chronic conditions such as diabetes, hypertension, and cardiovascular events. In</w:t>
      </w:r>
      <w:r>
        <w:t xml:space="preserve"> </w:t>
      </w:r>
      <w:r>
        <w:rPr>
          <w:bCs/>
          <w:b/>
        </w:rPr>
        <w:t xml:space="preserve">Venezuela Caracas</w:t>
      </w:r>
      <w:r>
        <w:t xml:space="preserve">, stroke survivors constitute a significant portion of rehabilitation caseloads. The Occupational Therapist plays a pivotal role here, focusing on activities of daily living (ADLs). Due to the high cost of private long-term care facilities, most stroke survivors are cared for at home. Therefore, the Occupational Therapist’s role extends to caregiver education and home environment modifications, ensuring that patients can maintain independence within their domestic spaces.</w:t>
      </w:r>
    </w:p>
    <w:bookmarkEnd w:id="23"/>
    <w:bookmarkEnd w:id="24"/>
    <w:bookmarkStart w:id="25" w:name="Xaae83051e7006916aae5fbe053fb411e993a5fa"/>
    <w:p>
      <w:pPr>
        <w:pStyle w:val="Heading2"/>
      </w:pPr>
      <w:r>
        <w:t xml:space="preserve">4. Psychosocial Dimensions and Mental Health</w:t>
      </w:r>
    </w:p>
    <w:p>
      <w:pPr>
        <w:pStyle w:val="FirstParagraph"/>
      </w:pPr>
      <w:r>
        <w:t xml:space="preserve">The impact of the Venezuelan crisis on mental health cannot be overstated. Prevalence rates of anxiety, depression, and post-traumatic stress disorder have risen significantly in urban centers like Caracas. The Occupational Therapist’s scope in this domain has expanded beyond traditional occupational engagement to include psychosocial rehabilitation.</w:t>
      </w:r>
    </w:p>
    <w:p>
      <w:pPr>
        <w:pStyle w:val="BodyText"/>
      </w:pPr>
      <w:r>
        <w:t xml:space="preserve">In</w:t>
      </w:r>
      <w:r>
        <w:t xml:space="preserve"> </w:t>
      </w:r>
      <w:r>
        <w:rPr>
          <w:bCs/>
          <w:b/>
        </w:rPr>
        <w:t xml:space="preserve">Venezuela Caracas</w:t>
      </w:r>
      <w:r>
        <w:t xml:space="preserve">, Occupational Therapists are increasingly involved in community centers and non-governmental organizations (NGOs) that provide support for displaced populations, including migrants returning from Colombia or internal displacements. Here, therapy focuses on restoring a sense of routine and purpose. Engagement in meaningful occupations—such as vocational training, artistic workshops, or community gardening—serves as both a therapeutic intervention and an economic coping mechanism. This holistic approach acknowledges that mental health is inextricably linked to the ability to participate in daily life.</w:t>
      </w:r>
    </w:p>
    <w:bookmarkEnd w:id="25"/>
    <w:bookmarkStart w:id="26" w:name="Xdc324c0d85179964eece9f371e9496306a7e336"/>
    <w:p>
      <w:pPr>
        <w:pStyle w:val="Heading2"/>
      </w:pPr>
      <w:r>
        <w:t xml:space="preserve">5. Educational Advocacy and Ethical Considerations</w:t>
      </w:r>
    </w:p>
    <w:p>
      <w:pPr>
        <w:pStyle w:val="FirstParagraph"/>
      </w:pPr>
      <w:r>
        <w:t xml:space="preserve">The educational preparation of Occupational Therapists in Venezuela has been a point of contention. While universities continue to offer degrees, many graduates face unemployment due to the lack of stable positions in the public sector. This has led to a "brain drain," with many skilled professionals leaving</w:t>
      </w:r>
      <w:r>
        <w:t xml:space="preserve"> </w:t>
      </w:r>
      <w:r>
        <w:rPr>
          <w:bCs/>
          <w:b/>
        </w:rPr>
        <w:t xml:space="preserve">Venezuela Caracas</w:t>
      </w:r>
      <w:r>
        <w:t xml:space="preserve"> </w:t>
      </w:r>
      <w:r>
        <w:t xml:space="preserve">for opportunities abroad. Those who remain often work without adequate supervision or continuous professional development.</w:t>
      </w:r>
    </w:p>
    <w:p>
      <w:pPr>
        <w:pStyle w:val="BodyText"/>
      </w:pPr>
      <w:r>
        <w:t xml:space="preserve">Ethically, Occupational Therapists in this region grapple with difficult triage decisions. With limited resources, prioritizing care becomes a moral dilemma. Advocacy has therefore become a core component of the profession. Professional associations in</w:t>
      </w:r>
      <w:r>
        <w:t xml:space="preserve"> </w:t>
      </w:r>
      <w:r>
        <w:rPr>
          <w:bCs/>
          <w:b/>
        </w:rPr>
        <w:t xml:space="preserve">Venezuela Caracas</w:t>
      </w:r>
      <w:r>
        <w:t xml:space="preserve"> </w:t>
      </w:r>
      <w:r>
        <w:t xml:space="preserve">are actively lobbying for policy changes that recognize rehabilitation as an essential health right, rather than a luxury service. They emphasize that occupational performance is fundamental to human dignity and social integration.</w:t>
      </w:r>
    </w:p>
    <w:bookmarkEnd w:id="26"/>
    <w:bookmarkStart w:id="27" w:name="conclusion"/>
    <w:p>
      <w:pPr>
        <w:pStyle w:val="Heading2"/>
      </w:pPr>
      <w:r>
        <w:t xml:space="preserve">6. Conclusion</w:t>
      </w:r>
    </w:p>
    <w:p>
      <w:pPr>
        <w:pStyle w:val="FirstParagraph"/>
      </w:pPr>
      <w:r>
        <w:t xml:space="preserve">The profile of the Occupational Therapist in</w:t>
      </w:r>
      <w:r>
        <w:t xml:space="preserve"> </w:t>
      </w:r>
      <w:r>
        <w:rPr>
          <w:bCs/>
          <w:b/>
        </w:rPr>
        <w:t xml:space="preserve">Venezuela Caracas</w:t>
      </w:r>
      <w:r>
        <w:t xml:space="preserve"> </w:t>
      </w:r>
      <w:r>
        <w:t xml:space="preserve">is one of resilience and adaptability. Far from being passive recipients of systemic failure, these professionals have redefined their practice to address the multifaceted needs of a crisis-stricken population. From innovating low-cost adaptive technologies to providing psychosocial support through meaningful engagement, Occupational Therapists are essential agents in the recovery and sustainability of communities in</w:t>
      </w:r>
      <w:r>
        <w:t xml:space="preserve"> </w:t>
      </w:r>
      <w:r>
        <w:rPr>
          <w:bCs/>
          <w:b/>
        </w:rPr>
        <w:t xml:space="preserve">Venezuela Caracas</w:t>
      </w:r>
      <w:r>
        <w:t xml:space="preserve">.</w:t>
      </w:r>
    </w:p>
    <w:p>
      <w:pPr>
        <w:pStyle w:val="BodyText"/>
      </w:pPr>
      <w:r>
        <w:t xml:space="preserve">Future research must focus on quantifying the outcomes of these adapted interventions and developing sustainable training models that retain talent within the country. Recognizing and supporting the Occupational Therapist is not merely a clinical imperative but a social one, crucial for restoring functionality and hope in Venezuela.</w:t>
      </w:r>
    </w:p>
    <w:bookmarkEnd w:id="27"/>
    <w:bookmarkStart w:id="28" w:name="references"/>
    <w:p>
      <w:pPr>
        <w:pStyle w:val="Heading2"/>
      </w:pPr>
      <w:r>
        <w:t xml:space="preserve">References</w:t>
      </w:r>
    </w:p>
    <w:p>
      <w:pPr>
        <w:pStyle w:val="FirstParagraph"/>
      </w:pPr>
      <w:r>
        <w:t xml:space="preserve">[1] Association of Occupational Therapists of Venezuela. (2023). *Annual Report on the State of Rehabilitation Services in Urban Centers*. Caracas, VE.</w:t>
      </w:r>
    </w:p>
    <w:p>
      <w:pPr>
        <w:pStyle w:val="BodyText"/>
      </w:pPr>
      <w:r>
        <w:t xml:space="preserve">[2] Global Health Council. (2022). "The Impact of Economic Crisis on Mental Health and Rehabilitation Access in Latin America." *Journal of Public Health Policy*, 43(2), 112-130.</w:t>
      </w:r>
    </w:p>
    <w:p>
      <w:pPr>
        <w:pStyle w:val="BodyText"/>
      </w:pPr>
      <w:r>
        <w:t xml:space="preserve">[3] Ministry of Health, Venezuela. (2021). *National Strategy for Non-Communicable Diseases*. Caracas: Government Printing Office.</w:t>
      </w:r>
    </w:p>
    <w:p>
      <w:pPr>
        <w:pStyle w:val="BodyText"/>
      </w:pPr>
      <w:r>
        <w:t xml:space="preserve">[4] Rodriguez, M., &amp; Perez, J. (2024). "Innovation in Scarcity: Occupational Therapy Interventions in Resource-Limited Settings." *International Journal of Therapy and Rehabilitation*, 18(1), 45-58.</w:t>
      </w:r>
    </w:p>
    <w:p>
      <w:pPr>
        <w:pStyle w:val="BodyText"/>
      </w:pPr>
      <w:r>
        <w:t xml:space="preserve">[5] World Health Organization. (2023). *Mental Health Gap Action Programme: Country Profile for Venezuela*. Geneva, Switzerland.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Venezuela: A Focus on Caracas</dc:title>
  <dc:creator/>
  <dc:language>en</dc:language>
  <cp:keywords/>
  <dcterms:created xsi:type="dcterms:W3CDTF">2026-07-29T21:11:03Z</dcterms:created>
  <dcterms:modified xsi:type="dcterms:W3CDTF">2026-07-29T21:11:03Z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