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Brazil:</w:t>
      </w:r>
      <w:r>
        <w:t xml:space="preserve"> </w:t>
      </w:r>
      <w:r>
        <w:t xml:space="preserve">A</w:t>
      </w:r>
      <w:r>
        <w:t xml:space="preserve"> </w:t>
      </w:r>
      <w:r>
        <w:t xml:space="preserve">Strategic</w:t>
      </w:r>
      <w:r>
        <w:t xml:space="preserve"> </w:t>
      </w:r>
      <w:r>
        <w:t xml:space="preserve">Focus</w:t>
      </w:r>
      <w:r>
        <w:t xml:space="preserve"> </w:t>
      </w:r>
      <w:r>
        <w:t xml:space="preserve">on</w:t>
      </w:r>
      <w:r>
        <w:t xml:space="preserve"> </w:t>
      </w:r>
      <w:r>
        <w:t xml:space="preserve">Brasília</w:t>
      </w:r>
      <w:r>
        <w:t xml:space="preserve"> </w:t>
      </w:r>
      <w:r>
        <w:t xml:space="preserve">and</w:t>
      </w:r>
      <w:r>
        <w:t xml:space="preserve"> </w:t>
      </w:r>
      <w:r>
        <w:t xml:space="preserve">National</w:t>
      </w:r>
      <w:r>
        <w:t xml:space="preserve"> </w:t>
      </w:r>
      <w:r>
        <w:t xml:space="preserve">Integration</w:t>
      </w:r>
    </w:p>
    <w:bookmarkStart w:id="26" w:name="X9568f41c0a8d72e9c3d4c11dc62d4517158496c"/>
    <w:p>
      <w:pPr>
        <w:pStyle w:val="Heading1"/>
      </w:pPr>
      <w:r>
        <w:t xml:space="preserve">The Role of Oceanography in Brazil:</w:t>
      </w:r>
      <w:r>
        <w:br/>
      </w:r>
      <w:r>
        <w:t xml:space="preserve">A Strategic Focus on Brasília and National Integration</w:t>
      </w:r>
    </w:p>
    <w:p>
      <w:pPr>
        <w:pStyle w:val="FirstParagraph"/>
      </w:pPr>
      <w:r>
        <w:rPr>
          <w:bCs/>
          <w:b/>
        </w:rPr>
        <w:t xml:space="preserve">Abstract:</w:t>
      </w:r>
      <w:r>
        <w:br/>
      </w:r>
      <w:r>
        <w:t xml:space="preserve">This research paper examines the critical intersection between marine science, national policy, and political administration in Brazil. While oceanography is inherently a coastal discipline, its strategic importance extends deeply into the inland capital of Brasília. By analyzing the geopolitical, economic, and environmental implications of Brazil’s maritime domain for a landlocked federal government, this study highlights how an</w:t>
      </w:r>
      <w:r>
        <w:t xml:space="preserve"> </w:t>
      </w:r>
      <w:r>
        <w:rPr>
          <w:bCs/>
          <w:b/>
        </w:rPr>
        <w:t xml:space="preserve">Oceanographer</w:t>
      </w:r>
      <w:r>
        <w:t xml:space="preserve"> </w:t>
      </w:r>
      <w:r>
        <w:t xml:space="preserve">contributes to national security and sustainable development from the heart of</w:t>
      </w:r>
      <w:r>
        <w:t xml:space="preserve"> </w:t>
      </w:r>
      <w:r>
        <w:rPr>
          <w:bCs/>
          <w:b/>
        </w:rPr>
        <w:t xml:space="preserve">Brazil Brasília</w:t>
      </w:r>
      <w:r>
        <w:t xml:space="preserve">. The paper argues that effective ocean governance requires not just coastal presence but robust inland policy-making, data integration, and diplomatic leadership centered in the nation's capital.</w:t>
      </w:r>
    </w:p>
    <w:bookmarkStart w:id="20" w:name="Xdf94b1655a2b48cb852ed8d9680d8e286d2be6c"/>
    <w:p>
      <w:pPr>
        <w:pStyle w:val="Heading2"/>
      </w:pPr>
      <w:r>
        <w:t xml:space="preserve">1. Introduction: The Inland Capital and the Maritime Frontier</w:t>
      </w:r>
    </w:p>
    <w:p>
      <w:pPr>
        <w:pStyle w:val="FirstParagraph"/>
      </w:pPr>
      <w:r>
        <w:t xml:space="preserve">Brazil possesses one of the largest exclusive economic zones (EEZs) in the world, spanning over 3.6 million square kilometers along its Atlantic coastline. Historically, oceanographic research has been associated with coastal universities, naval academies in Rio de Janeiro or Salvador, and field stations in Recife or Belém. However, the strategic management of this vast marine territory does not occur solely at the shore; it is dictated from</w:t>
      </w:r>
      <w:r>
        <w:t xml:space="preserve"> </w:t>
      </w:r>
      <w:r>
        <w:rPr>
          <w:bCs/>
          <w:b/>
        </w:rPr>
        <w:t xml:space="preserve">Brazil Brasília</w:t>
      </w:r>
      <w:r>
        <w:t xml:space="preserve">. As the political and administrative heart of the nation, Brasília serves as the nerve center for decisions regarding resource extraction, environmental protection, maritime borders, and international treaties.</w:t>
      </w:r>
    </w:p>
    <w:p>
      <w:pPr>
        <w:pStyle w:val="BodyText"/>
      </w:pPr>
      <w:r>
        <w:t xml:space="preserve">The premise of this research is that modern oceanography in Brazil cannot be siloed within coastal regions. Instead, it requires a centralized approach where scientific data from the ocean informs policy in</w:t>
      </w:r>
      <w:r>
        <w:t xml:space="preserve"> </w:t>
      </w:r>
      <w:r>
        <w:rPr>
          <w:bCs/>
          <w:b/>
        </w:rPr>
        <w:t xml:space="preserve">Brazil Brasília</w:t>
      </w:r>
      <w:r>
        <w:t xml:space="preserve">. An</w:t>
      </w:r>
      <w:r>
        <w:t xml:space="preserve"> </w:t>
      </w:r>
      <w:r>
        <w:rPr>
          <w:bCs/>
          <w:b/>
        </w:rPr>
        <w:t xml:space="preserve">Oceanographer</w:t>
      </w:r>
      <w:r>
        <w:t xml:space="preserve">, therefore, plays a dual role: conducting or facilitating high-seas research while simultaneously engaging with policymakers to translate complex marine data into actionable national strategies. This paper explores how the presence and influence of oceanographic expertise in the capital are vital for Brazil’s sovereignty and ecological sustainability.</w:t>
      </w:r>
    </w:p>
    <w:bookmarkEnd w:id="20"/>
    <w:bookmarkStart w:id="21" w:name="X0d9af87e526889270deeb83e4048c920d5217dd"/>
    <w:p>
      <w:pPr>
        <w:pStyle w:val="Heading2"/>
      </w:pPr>
      <w:r>
        <w:t xml:space="preserve">2. The Geopolitical Significance of Brazil’s Maritime Domain</w:t>
      </w:r>
    </w:p>
    <w:p>
      <w:pPr>
        <w:pStyle w:val="FirstParagraph"/>
      </w:pPr>
      <w:r>
        <w:t xml:space="preserve">Brazil’s maritime territory is rich in biodiversity, fisheries, and hydrocarbon reserves. The pre-salt layers beneath the Atlantic Ocean represent a significant portion of the country’s energy future. However, managing these resources requires precise knowledge of ocean currents, seabed topography, and ecological carrying capacities. This is where the professional profile of an</w:t>
      </w:r>
      <w:r>
        <w:t xml:space="preserve"> </w:t>
      </w:r>
      <w:r>
        <w:rPr>
          <w:bCs/>
          <w:b/>
        </w:rPr>
        <w:t xml:space="preserve">Oceanographer</w:t>
      </w:r>
      <w:r>
        <w:t xml:space="preserve"> </w:t>
      </w:r>
      <w:r>
        <w:t xml:space="preserve">becomes indispensable.</w:t>
      </w:r>
    </w:p>
    <w:p>
      <w:pPr>
        <w:pStyle w:val="BodyText"/>
      </w:pPr>
      <w:r>
        <w:t xml:space="preserve">In</w:t>
      </w:r>
      <w:r>
        <w:t xml:space="preserve"> </w:t>
      </w:r>
      <w:r>
        <w:rPr>
          <w:bCs/>
          <w:b/>
        </w:rPr>
        <w:t xml:space="preserve">Brazil Brasília</w:t>
      </w:r>
      <w:r>
        <w:t xml:space="preserve">, ministries such as Foreign Affairs (MRE), Mines and Energy (MME), and Environment (MMA) rely on oceanographic data to negotiate international borders. For instance, the demarcation of maritime boundaries with neighboring countries requires accurate bathymetric charts and geological surveys provided by oceanographers. Without this scientific foundation, Brazil’s claims in international forums could be contested. Thus, the</w:t>
      </w:r>
      <w:r>
        <w:t xml:space="preserve"> </w:t>
      </w:r>
      <w:r>
        <w:rPr>
          <w:bCs/>
          <w:b/>
        </w:rPr>
        <w:t xml:space="preserve">Oceanographer</w:t>
      </w:r>
      <w:r>
        <w:t xml:space="preserve"> </w:t>
      </w:r>
      <w:r>
        <w:t xml:space="preserve">acts as a bridge between physical science and geopolitical strategy, ensuring that</w:t>
      </w:r>
      <w:r>
        <w:t xml:space="preserve"> </w:t>
      </w:r>
      <w:r>
        <w:rPr>
          <w:bCs/>
          <w:b/>
        </w:rPr>
        <w:t xml:space="preserve">Brazil Brasília</w:t>
      </w:r>
      <w:r>
        <w:t xml:space="preserve"> </w:t>
      </w:r>
      <w:r>
        <w:t xml:space="preserve">is equipped with the evidence needed to defend national interests.</w:t>
      </w:r>
    </w:p>
    <w:bookmarkEnd w:id="21"/>
    <w:bookmarkStart w:id="22" w:name="X7e825447291da498994e160e0d5e93b5ceb71fc"/>
    <w:p>
      <w:pPr>
        <w:pStyle w:val="Heading2"/>
      </w:pPr>
      <w:r>
        <w:t xml:space="preserve">3. Environmental Governance and Climate Change from an Inland Perspective</w:t>
      </w:r>
    </w:p>
    <w:p>
      <w:pPr>
        <w:pStyle w:val="FirstParagraph"/>
      </w:pPr>
      <w:r>
        <w:t xml:space="preserve">The Amazon River plume extends hundreds of kilometers into the Atlantic, influencing ocean circulation, salinity, and marine biology far beyond the immediate coast. This hydrological link demonstrates that actions in inland Brazil directly impact ocean health. Conversely, climate change affects the Atlantic Ocean’s temperature patterns, which in turn influences rainfall over the Brazilian plateau where</w:t>
      </w:r>
      <w:r>
        <w:t xml:space="preserve"> </w:t>
      </w:r>
      <w:r>
        <w:rPr>
          <w:bCs/>
          <w:b/>
        </w:rPr>
        <w:t xml:space="preserve">Brazil Brasília</w:t>
      </w:r>
      <w:r>
        <w:t xml:space="preserve"> </w:t>
      </w:r>
      <w:r>
        <w:t xml:space="preserve">is located.</w:t>
      </w:r>
    </w:p>
    <w:p>
      <w:pPr>
        <w:pStyle w:val="BodyText"/>
      </w:pPr>
      <w:r>
        <w:t xml:space="preserve">An</w:t>
      </w:r>
      <w:r>
        <w:t xml:space="preserve"> </w:t>
      </w:r>
      <w:r>
        <w:rPr>
          <w:bCs/>
          <w:b/>
        </w:rPr>
        <w:t xml:space="preserve">Oceanographer</w:t>
      </w:r>
      <w:r>
        <w:t xml:space="preserve"> </w:t>
      </w:r>
      <w:r>
        <w:t xml:space="preserve">studying these atmospheric-oceanic interactions provides critical data for climate models used by federal planners. In</w:t>
      </w:r>
      <w:r>
        <w:t xml:space="preserve"> </w:t>
      </w:r>
      <w:r>
        <w:rPr>
          <w:bCs/>
          <w:b/>
        </w:rPr>
        <w:t xml:space="preserve">Brazil Brasília</w:t>
      </w:r>
      <w:r>
        <w:t xml:space="preserve">, policymakers use this information to formulate environmental regulations, manage water resources, and prepare for extreme weather events. The integration of oceanographic science into urban planning and agricultural policy in the Federal District is essential for resilience. Therefore, the role of the</w:t>
      </w:r>
      <w:r>
        <w:t xml:space="preserve"> </w:t>
      </w:r>
      <w:r>
        <w:rPr>
          <w:bCs/>
          <w:b/>
        </w:rPr>
        <w:t xml:space="preserve">Oceanographer</w:t>
      </w:r>
      <w:r>
        <w:t xml:space="preserve"> </w:t>
      </w:r>
      <w:r>
        <w:t xml:space="preserve">extends beyond marine biology; it encompasses climatological analysis that informs life in</w:t>
      </w:r>
      <w:r>
        <w:t xml:space="preserve"> </w:t>
      </w:r>
      <w:r>
        <w:rPr>
          <w:bCs/>
          <w:b/>
        </w:rPr>
        <w:t xml:space="preserve">Brazil Brasília</w:t>
      </w:r>
      <w:r>
        <w:t xml:space="preserve">.</w:t>
      </w:r>
    </w:p>
    <w:bookmarkEnd w:id="22"/>
    <w:bookmarkStart w:id="23" w:name="Xd0e244344f49ac9fb9ed340ceb70630f0e1d511"/>
    <w:p>
      <w:pPr>
        <w:pStyle w:val="Heading2"/>
      </w:pPr>
      <w:r>
        <w:t xml:space="preserve">4. Institutional Frameworks and Policy Recommendations</w:t>
      </w:r>
    </w:p>
    <w:p>
      <w:pPr>
        <w:pStyle w:val="FirstParagraph"/>
      </w:pPr>
      <w:r>
        <w:t xml:space="preserve">To maximize the impact of oceanography, Brazil has established institutions like the Brazilian Navy’s Hydrographic Center (CNM) and various federal research agencies headquartered or coordinated from</w:t>
      </w:r>
      <w:r>
        <w:t xml:space="preserve"> </w:t>
      </w:r>
      <w:r>
        <w:rPr>
          <w:bCs/>
          <w:b/>
        </w:rPr>
        <w:t xml:space="preserve">Brazil Brasília</w:t>
      </w:r>
      <w:r>
        <w:t xml:space="preserve">. These bodies serve as hubs for data aggregation. However, challenges remain in ensuring that scientific findings are rapidly translated into public policy.</w:t>
      </w:r>
    </w:p>
    <w:p>
      <w:pPr>
        <w:pStyle w:val="BodyText"/>
      </w:pPr>
      <w:r>
        <w:t xml:space="preserve">This paper recommends strengthening the "Inland-Ocean" linkage by creating permanent advisory councils in</w:t>
      </w:r>
      <w:r>
        <w:t xml:space="preserve"> </w:t>
      </w:r>
      <w:r>
        <w:rPr>
          <w:bCs/>
          <w:b/>
        </w:rPr>
        <w:t xml:space="preserve">Brazil Brasília</w:t>
      </w:r>
      <w:r>
        <w:t xml:space="preserve"> </w:t>
      </w:r>
      <w:r>
        <w:t xml:space="preserve">composed of leading</w:t>
      </w:r>
      <w:r>
        <w:t xml:space="preserve"> </w:t>
      </w:r>
      <w:r>
        <w:rPr>
          <w:bCs/>
          <w:b/>
        </w:rPr>
        <w:t xml:space="preserve">Oceanographers</w:t>
      </w:r>
      <w:r>
        <w:t xml:space="preserve">. These councils would provide real-time assessments on oil spills, illegal fishing operations, and coral reef degradation. Furthermore, digital infrastructure must be developed to allow scientists from coastal institutions to share data seamlessly with government officials in the capital. This technological integration ensures that an</w:t>
      </w:r>
      <w:r>
        <w:t xml:space="preserve"> </w:t>
      </w:r>
      <w:r>
        <w:rPr>
          <w:bCs/>
          <w:b/>
        </w:rPr>
        <w:t xml:space="preserve">Oceanographer’s</w:t>
      </w:r>
      <w:r>
        <w:t xml:space="preserve"> </w:t>
      </w:r>
      <w:r>
        <w:t xml:space="preserve">insights are not lost in bureaucracy but are immediately accessible to decision-makers.</w:t>
      </w:r>
    </w:p>
    <w:bookmarkEnd w:id="23"/>
    <w:bookmarkStart w:id="24" w:name="X2422eb3116273b094b69a9c200c4c66f755ee98"/>
    <w:p>
      <w:pPr>
        <w:pStyle w:val="Heading2"/>
      </w:pPr>
      <w:r>
        <w:t xml:space="preserve">5. Education and Public Awareness in the Federal District</w:t>
      </w:r>
    </w:p>
    <w:p>
      <w:pPr>
        <w:pStyle w:val="FirstParagraph"/>
      </w:pPr>
      <w:r>
        <w:t xml:space="preserve">Beyond policy, education is a crucial component of oceanographic engagement. While universities with marine science programs are primarily coastal, institutions in</w:t>
      </w:r>
      <w:r>
        <w:t xml:space="preserve"> </w:t>
      </w:r>
      <w:r>
        <w:rPr>
          <w:bCs/>
          <w:b/>
        </w:rPr>
        <w:t xml:space="preserve">Brazil Brasília</w:t>
      </w:r>
      <w:r>
        <w:t xml:space="preserve">, such as the University of Brasília (UnB), play a pivotal role in training civil servants and educators who understand marine issues. Curricula should include modules on oceanography to foster a culture of maritime awareness among federal employees.</w:t>
      </w:r>
    </w:p>
    <w:p>
      <w:pPr>
        <w:pStyle w:val="BodyText"/>
      </w:pPr>
      <w:r>
        <w:t xml:space="preserve">An</w:t>
      </w:r>
      <w:r>
        <w:t xml:space="preserve"> </w:t>
      </w:r>
      <w:r>
        <w:rPr>
          <w:bCs/>
          <w:b/>
        </w:rPr>
        <w:t xml:space="preserve">Oceanographer</w:t>
      </w:r>
      <w:r>
        <w:t xml:space="preserve"> </w:t>
      </w:r>
      <w:r>
        <w:t xml:space="preserve">contributing to academic programs in</w:t>
      </w:r>
      <w:r>
        <w:t xml:space="preserve"> </w:t>
      </w:r>
      <w:r>
        <w:rPr>
          <w:bCs/>
          <w:b/>
        </w:rPr>
        <w:t xml:space="preserve">Brazil Brasília</w:t>
      </w:r>
      <w:r>
        <w:t xml:space="preserve"> </w:t>
      </w:r>
      <w:r>
        <w:t xml:space="preserve">helps demystify the ocean for those who will never see it. By teaching students about the economic value of fisheries or the importance of carbon sequestration by marine algae, these experts cultivate a generation of leaders who respect and protect Brazil’s blue economy. This educational outreach is vital because public support in</w:t>
      </w:r>
      <w:r>
        <w:t xml:space="preserve"> </w:t>
      </w:r>
      <w:r>
        <w:rPr>
          <w:bCs/>
          <w:b/>
        </w:rPr>
        <w:t xml:space="preserve">Brazil Brasília</w:t>
      </w:r>
      <w:r>
        <w:t xml:space="preserve"> </w:t>
      </w:r>
      <w:r>
        <w:t xml:space="preserve">drives legislative action.</w:t>
      </w:r>
    </w:p>
    <w:bookmarkEnd w:id="24"/>
    <w:bookmarkStart w:id="25" w:name="Xb14a661d8265a92dc63f0f99315038d985c5f06"/>
    <w:p>
      <w:pPr>
        <w:pStyle w:val="Heading2"/>
      </w:pPr>
      <w:r>
        <w:t xml:space="preserve">6. Conclusion: The Strategic Imperative of Integrated Ocean Governance</w:t>
      </w:r>
    </w:p>
    <w:p>
      <w:pPr>
        <w:pStyle w:val="FirstParagraph"/>
      </w:pPr>
      <w:r>
        <w:t xml:space="preserve">In conclusion, the management of Brazil’s vast maritime territory is not a peripheral issue but a central concern for the nation’s capital. The role of an</w:t>
      </w:r>
      <w:r>
        <w:t xml:space="preserve"> </w:t>
      </w:r>
      <w:r>
        <w:rPr>
          <w:bCs/>
          <w:b/>
        </w:rPr>
        <w:t xml:space="preserve">Oceanographer</w:t>
      </w:r>
      <w:r>
        <w:t xml:space="preserve"> </w:t>
      </w:r>
      <w:r>
        <w:t xml:space="preserve">has evolved from pure scientific inquiry to strategic consultancy and policy advocacy. In</w:t>
      </w:r>
      <w:r>
        <w:t xml:space="preserve"> </w:t>
      </w:r>
      <w:r>
        <w:rPr>
          <w:bCs/>
          <w:b/>
        </w:rPr>
        <w:t xml:space="preserve">Brazil Brasília</w:t>
      </w:r>
      <w:r>
        <w:t xml:space="preserve">, these professionals ensure that the country’s decisions regarding energy, security, and environment are grounded in accurate marine science.</w:t>
      </w:r>
    </w:p>
    <w:p>
      <w:pPr>
        <w:pStyle w:val="BodyText"/>
      </w:pPr>
      <w:r>
        <w:t xml:space="preserve">As global pressures on ocean resources intensify, Brazil must leverage its expertise to maintain sovereignty and promote sustainability. This requires robust collaboration between coastal researchers and inland policymakers. By embedding oceanographic expertise within the administrative framework of</w:t>
      </w:r>
      <w:r>
        <w:t xml:space="preserve"> </w:t>
      </w:r>
      <w:r>
        <w:rPr>
          <w:bCs/>
          <w:b/>
        </w:rPr>
        <w:t xml:space="preserve">Brazil Brasília</w:t>
      </w:r>
      <w:r>
        <w:t xml:space="preserve">, the nation can effectively navigate the complexities of the 21st-century blue economy. The future of Brazil’s relationship with its ocean depends on how well it integrates scientific knowledge into political action from its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Oceanography in Brazil: A Strategic Focus on Brasília and National Integration</dc:title>
  <dc:creator/>
  <dc:language>en</dc:language>
  <cp:keywords/>
  <dcterms:created xsi:type="dcterms:W3CDTF">2026-07-30T00:29:16Z</dcterms:created>
  <dcterms:modified xsi:type="dcterms:W3CDTF">2026-07-30T00:29:16Z</dcterms:modified>
</cp:coreProperties>
</file>

<file path=docProps/custom.xml><?xml version="1.0" encoding="utf-8"?>
<Properties xmlns="http://schemas.openxmlformats.org/officeDocument/2006/custom-properties" xmlns:vt="http://schemas.openxmlformats.org/officeDocument/2006/docPropsVTypes"/>
</file>