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Oceanography</w:t>
      </w:r>
      <w:r>
        <w:t xml:space="preserve"> </w:t>
      </w:r>
      <w:r>
        <w:t xml:space="preserve">in</w:t>
      </w:r>
      <w:r>
        <w:t xml:space="preserve"> </w:t>
      </w:r>
      <w:r>
        <w:t xml:space="preserve">Canada:</w:t>
      </w:r>
      <w:r>
        <w:t xml:space="preserve"> </w:t>
      </w:r>
      <w:r>
        <w:t xml:space="preserve">A</w:t>
      </w:r>
      <w:r>
        <w:t xml:space="preserve"> </w:t>
      </w:r>
      <w:r>
        <w:t xml:space="preserve">Montreal</w:t>
      </w:r>
      <w:r>
        <w:t xml:space="preserve"> </w:t>
      </w:r>
      <w:r>
        <w:t xml:space="preserve">Perspective</w:t>
      </w:r>
    </w:p>
    <w:bookmarkStart w:id="33" w:name="Xa674f4bcdf56d6d2360e64cb31509fdeb2d162b"/>
    <w:p>
      <w:pPr>
        <w:pStyle w:val="Heading1"/>
      </w:pPr>
      <w:r>
        <w:t xml:space="preserve">The Role and Impact of Oceanography in Canada</w:t>
      </w:r>
      <w:r>
        <w:br/>
      </w:r>
      <w:r>
        <w:t xml:space="preserve">A Montreal Perspective</w:t>
      </w:r>
    </w:p>
    <w:p>
      <w:pPr>
        <w:pStyle w:val="FirstParagraph"/>
      </w:pPr>
      <w:r>
        <w:rPr>
          <w:bCs/>
          <w:b/>
        </w:rPr>
        <w:t xml:space="preserve">Date:</w:t>
      </w:r>
      <w:r>
        <w:t xml:space="preserve"> </w:t>
      </w:r>
      <w:r>
        <w:t xml:space="preserve">May 24, 2024</w:t>
      </w:r>
      <w:r>
        <w:br/>
      </w:r>
      <w:r>
        <w:rPr>
          <w:bCs/>
          <w:b/>
        </w:rPr>
        <w:t xml:space="preserve">To:</w:t>
      </w:r>
      <w:r>
        <w:t xml:space="preserve"> </w:t>
      </w:r>
      <w:r>
        <w:t xml:space="preserve">Academic Review Committee</w:t>
      </w:r>
      <w:r>
        <w:br/>
      </w:r>
      <w:r>
        <w:rPr>
          <w:bCs/>
          <w:b/>
        </w:rPr>
        <w:t xml:space="preserve">From:</w:t>
      </w:r>
      <w:r>
        <w:t xml:space="preserve"> </w:t>
      </w:r>
      <w:r>
        <w:t xml:space="preserve">Research Division</w:t>
      </w:r>
    </w:p>
    <w:bookmarkStart w:id="20" w:name="i.-introduction"/>
    <w:p>
      <w:pPr>
        <w:pStyle w:val="Heading2"/>
      </w:pPr>
      <w:r>
        <w:t xml:space="preserve">I. Introduction</w:t>
      </w:r>
    </w:p>
    <w:p>
      <w:pPr>
        <w:pStyle w:val="FirstParagraph"/>
      </w:pPr>
      <w:r>
        <w:t xml:space="preserve">The study of the world's oceans is a discipline that bridges geology, biology, chemistry, and physics. While the term</w:t>
      </w:r>
      <w:r>
        <w:t xml:space="preserve"> </w:t>
      </w:r>
      <w:r>
        <w:rPr>
          <w:bCs/>
          <w:b/>
        </w:rPr>
        <w:t xml:space="preserve">Oceanographer</w:t>
      </w:r>
      <w:r>
        <w:t xml:space="preserve">[1]</w:t>
      </w:r>
      <w:r>
        <w:t xml:space="preserve"> </w:t>
      </w:r>
      <w:r>
        <w:t xml:space="preserve">often conjures images of coastal researchers working directly on shorelines or aboard ships in tropical waters, its significance extends far beyond these visual stereotypes. In the context of Canada, a nation defined by its three vast oceans and extensive freshwater systems, oceanographic research is not merely an academic pursuit but a national imperative. This paper explores the critical role of oceanography within Canada, with a specific focus on how this scientific discipline influences policy, economy, and environmental stewardship from the inland hub of</w:t>
      </w:r>
      <w:r>
        <w:t xml:space="preserve"> </w:t>
      </w:r>
      <w:r>
        <w:rPr>
          <w:bCs/>
          <w:b/>
        </w:rPr>
        <w:t xml:space="preserve">Canada Montreal</w:t>
      </w:r>
      <w:r>
        <w:t xml:space="preserve">.</w:t>
      </w:r>
    </w:p>
    <w:p>
      <w:pPr>
        <w:pStyle w:val="BodyText"/>
      </w:pPr>
      <w:r>
        <w:t xml:space="preserve">Montreal, situated on the Island of Montreal in southwestern Quebec at the confluence of the St. Lawrence River and Ottawa River systems, serves as a unique vantage point for marine science. Although it is not a coastal city in the traditional sense, its deep historical roots as a major port and its modern status as an international center for trade connect it intrinsically to global maritime currents. Understanding how an</w:t>
      </w:r>
      <w:r>
        <w:t xml:space="preserve"> </w:t>
      </w:r>
      <w:r>
        <w:rPr>
          <w:bCs/>
          <w:b/>
        </w:rPr>
        <w:t xml:space="preserve">Oceanographer</w:t>
      </w:r>
      <w:r>
        <w:t xml:space="preserve"> </w:t>
      </w:r>
      <w:r>
        <w:t xml:space="preserve">contributes to understanding these connections is essential for comprehending Canada's broader relationship with the marine environment.</w:t>
      </w:r>
    </w:p>
    <w:bookmarkEnd w:id="20"/>
    <w:bookmarkStart w:id="23" w:name="ii.-the-scope-of-oceanography-in-canada"/>
    <w:p>
      <w:pPr>
        <w:pStyle w:val="Heading2"/>
      </w:pPr>
      <w:r>
        <w:t xml:space="preserve">II. The Scope of Oceanography in Canada</w:t>
      </w:r>
    </w:p>
    <w:p>
      <w:pPr>
        <w:pStyle w:val="FirstParagraph"/>
      </w:pPr>
      <w:r>
        <w:t xml:space="preserve">The Canadian oceanographic landscape is diverse, encompassing the Pacific coast on British Columbia, the Atlantic provinces on the East Coast, and Arctic waters to the North. These regions present distinct challenges and opportunities for research. The cold waters surrounding Canada are particularly sensitive indicators of climate change. As glaciers melt and sea levels rise,</w:t>
      </w:r>
      <w:r>
        <w:t xml:space="preserve"> </w:t>
      </w:r>
      <w:r>
        <w:rPr>
          <w:bCs/>
          <w:b/>
        </w:rPr>
        <w:t xml:space="preserve">Oceanographer</w:t>
      </w:r>
      <w:r>
        <w:t xml:space="preserve">s play a pivotal role in monitoring these changes.</w:t>
      </w:r>
    </w:p>
    <w:bookmarkStart w:id="21" w:name="ii.i-climate-change-monitoring"/>
    <w:p>
      <w:pPr>
        <w:pStyle w:val="Heading3"/>
      </w:pPr>
      <w:r>
        <w:t xml:space="preserve">II.I Climate Change Monitoring</w:t>
      </w:r>
    </w:p>
    <w:p>
      <w:pPr>
        <w:pStyle w:val="FirstParagraph"/>
      </w:pPr>
      <w:r>
        <w:t xml:space="preserve">The oceans absorb approximately 90% of the excess heat generated by greenhouse gas emissions. In Canada, this absorption has profound effects on weather patterns and marine ecosystems. Research conducted by oceanographers helps predict shifts in ocean circulation, such as the weakening of the Atlantic Meridional Overturning Circulation (AMOC). These predictions are crucial for long-term climate modeling. From</w:t>
      </w:r>
      <w:r>
        <w:t xml:space="preserve"> </w:t>
      </w:r>
      <w:r>
        <w:rPr>
          <w:bCs/>
          <w:b/>
        </w:rPr>
        <w:t xml:space="preserve">Canada Montreal</w:t>
      </w:r>
      <w:r>
        <w:t xml:space="preserve">, researchers collaborate with institutions across the country to integrate data from remote sensing and deep-sea probes into comprehensive climate models.</w:t>
      </w:r>
    </w:p>
    <w:bookmarkEnd w:id="21"/>
    <w:bookmarkStart w:id="22" w:name="ii.ii-biodiversity-and-conservation"/>
    <w:p>
      <w:pPr>
        <w:pStyle w:val="Heading3"/>
      </w:pPr>
      <w:r>
        <w:t xml:space="preserve">II.II Biodiversity and Conservation</w:t>
      </w:r>
    </w:p>
    <w:p>
      <w:pPr>
        <w:pStyle w:val="FirstParagraph"/>
      </w:pPr>
      <w:r>
        <w:t xml:space="preserve">Beyond climate metrics, oceanographers are tasked with mapping biodiversity. Canada’s Exclusive Economic Zone is one of the largest in the world. Protecting marine biodiversity requires a detailed understanding of species distribution, migration patterns, and habitat health. For instance, the study of migratory routes for whales along Canada’s east coast relies heavily on data collected by oceanographers using hydroacoustic sensors and satellite tracking.</w:t>
      </w:r>
    </w:p>
    <w:bookmarkEnd w:id="22"/>
    <w:bookmarkEnd w:id="23"/>
    <w:bookmarkStart w:id="26" w:name="Xb4dd984c7d8cf50564cbd3131c06aeb6519dd00"/>
    <w:p>
      <w:pPr>
        <w:pStyle w:val="Heading2"/>
      </w:pPr>
      <w:r>
        <w:t xml:space="preserve">III. The Connection Between Montreal and Marine Science</w:t>
      </w:r>
    </w:p>
    <w:p>
      <w:pPr>
        <w:pStyle w:val="FirstParagraph"/>
      </w:pPr>
      <w:r>
        <w:t xml:space="preserve">The inclusion of</w:t>
      </w:r>
      <w:r>
        <w:t xml:space="preserve"> </w:t>
      </w:r>
      <w:r>
        <w:rPr>
          <w:bCs/>
          <w:b/>
        </w:rPr>
        <w:t xml:space="preserve">Canada Montreal</w:t>
      </w:r>
      <w:r>
        <w:t xml:space="preserve">[1]</w:t>
      </w:r>
      <w:hyperlink w:anchor="footnote1">
        <w:r>
          <w:rPr>
            <w:rStyle w:val="Hyperlink"/>
          </w:rPr>
          <w:t xml:space="preserve">^ 1.</w:t>
        </w:r>
      </w:hyperlink>
      <w:r>
        <w:t xml:space="preserve"> </w:t>
      </w:r>
      <w:r>
        <w:t xml:space="preserve">in this discussion may seem counterintuitive to some, given that Montreal is located approximately 2,000 kilometers from the nearest ocean coast. However, the city’s historical identity as a gateway to North America via the St. Lawrence Seaway establishes it as a logistical and intellectual node for maritime trade and science.</w:t>
      </w:r>
    </w:p>
    <w:bookmarkStart w:id="24" w:name="iii.i-academic-contributions"/>
    <w:p>
      <w:pPr>
        <w:pStyle w:val="Heading3"/>
      </w:pPr>
      <w:r>
        <w:t xml:space="preserve">III.I Academic Contributions</w:t>
      </w:r>
    </w:p>
    <w:p>
      <w:pPr>
        <w:pStyle w:val="FirstParagraph"/>
      </w:pPr>
      <w:r>
        <w:t xml:space="preserve">Montreal is home to prestigious universities, such as McGill University and the Université de Montréal, which host robust environmental science departments. While their primary focus may be terrestrial or atmospheric, there is a growing interdisciplinary approach that links these fields with oceanography. Researchers in Montreal contribute to the study of freshwater-marine interfaces. The St. Lawrence River flows into the Gulf of St. Lawrence and then into the Atlantic Ocean; therefore, pollutants, sediment loads, and nutrient cycles originating in inland regions like Quebec directly impact marine health downstream.</w:t>
      </w:r>
    </w:p>
    <w:bookmarkEnd w:id="24"/>
    <w:bookmarkStart w:id="25" w:name="iii.ii-technological-innovation"/>
    <w:p>
      <w:pPr>
        <w:pStyle w:val="Heading3"/>
      </w:pPr>
      <w:r>
        <w:t xml:space="preserve">III.II Technological Innovation</w:t>
      </w:r>
    </w:p>
    <w:p>
      <w:pPr>
        <w:pStyle w:val="FirstParagraph"/>
      </w:pPr>
      <w:r>
        <w:t xml:space="preserve">In recent decades, Montreal has emerged as a global hub for aerospace technology. This engineering prowess is increasingly being applied to oceanographic research. Companies and academic institutions in</w:t>
      </w:r>
      <w:r>
        <w:t xml:space="preserve"> </w:t>
      </w:r>
      <w:r>
        <w:rPr>
          <w:bCs/>
          <w:b/>
        </w:rPr>
        <w:t xml:space="preserve">Canada Montreal</w:t>
      </w:r>
      <w:r>
        <w:t xml:space="preserve">[1]</w:t>
      </w:r>
      <w:r>
        <w:t xml:space="preserve"> </w:t>
      </w:r>
      <w:r>
        <w:t xml:space="preserve">are developing unmanned aerial vehicles (UAVs) and satellite technologies that assist</w:t>
      </w:r>
      <w:r>
        <w:t xml:space="preserve"> </w:t>
      </w:r>
      <w:r>
        <w:rPr>
          <w:bCs/>
          <w:b/>
        </w:rPr>
        <w:t xml:space="preserve">Oceanographer</w:t>
      </w:r>
      <w:r>
        <w:t xml:space="preserve">s in monitoring sea ice, tracking oil spills, and mapping ocean surfaces with high precision. The synergy between aerospace engineering based in Montreal and marine science demonstrates how inland cities can actively participate in oceanographic innovation.</w:t>
      </w:r>
    </w:p>
    <w:bookmarkEnd w:id="25"/>
    <w:bookmarkEnd w:id="26"/>
    <w:bookmarkStart w:id="29" w:name="X1a58c29362f626586c8a9e98fbcf9d1c2d99eaf"/>
    <w:p>
      <w:pPr>
        <w:pStyle w:val="Heading2"/>
      </w:pPr>
      <w:r>
        <w:t xml:space="preserve">IV. Economic Implications of Oceanographic Research</w:t>
      </w:r>
    </w:p>
    <w:p>
      <w:pPr>
        <w:pStyle w:val="FirstParagraph"/>
      </w:pPr>
      <w:r>
        <w:t xml:space="preserve">The economic value of the oceans to Canada is immense, contributing billions of dollars annually through fisheries, tourism, shipping, and energy extraction. Sustainable management of these resources depends on accurate data provided by oceanographers.</w:t>
      </w:r>
    </w:p>
    <w:bookmarkStart w:id="27" w:name="iv.i-fisheries-management"/>
    <w:p>
      <w:pPr>
        <w:pStyle w:val="Heading3"/>
      </w:pPr>
      <w:r>
        <w:t xml:space="preserve">IV.I Fisheries Management</w:t>
      </w:r>
    </w:p>
    <w:p>
      <w:pPr>
        <w:pStyle w:val="FirstParagraph"/>
      </w:pPr>
      <w:r>
        <w:t xml:space="preserve">The collapse of the Atlantic cod fishery in the early 1990s was a stark reminder of what happens when marine ecosystems are overexploited. Modern fisheries management relies on oceanographic data to determine stock sizes, spawning grounds, and carrying capacities. By working with</w:t>
      </w:r>
      <w:r>
        <w:t xml:space="preserve"> </w:t>
      </w:r>
      <w:r>
        <w:rPr>
          <w:bCs/>
          <w:b/>
        </w:rPr>
        <w:t xml:space="preserve">Oceanographer</w:t>
      </w:r>
      <w:r>
        <w:t xml:space="preserve">s, policymakers can implement quotas that allow populations to recover while maintaining economic viability for fishing communities.</w:t>
      </w:r>
    </w:p>
    <w:bookmarkEnd w:id="27"/>
    <w:bookmarkStart w:id="28" w:name="iv.ii-shipping-and-navigation"/>
    <w:p>
      <w:pPr>
        <w:pStyle w:val="Heading3"/>
      </w:pPr>
      <w:r>
        <w:t xml:space="preserve">IV.II Shipping and Navigation</w:t>
      </w:r>
    </w:p>
    <w:p>
      <w:pPr>
        <w:pStyle w:val="FirstParagraph"/>
      </w:pPr>
      <w:r>
        <w:t xml:space="preserve">The St. Lawrence Seaway remains a critical artery for international commerce. Changes in water levels, ice conditions, and currents affect the safety and efficiency of shipping routes. Oceanographic research helps maintain these channels by providing real-time data on sedimentation rates and ice formation. For a city like Montreal, which depends heavily on its port for imports and exports, this information is vital for economic stability.</w:t>
      </w:r>
    </w:p>
    <w:bookmarkEnd w:id="28"/>
    <w:bookmarkEnd w:id="29"/>
    <w:bookmarkStart w:id="32" w:name="v.-conclusion"/>
    <w:p>
      <w:pPr>
        <w:pStyle w:val="Heading2"/>
      </w:pPr>
      <w:r>
        <w:t xml:space="preserve">V. Conclusion</w:t>
      </w:r>
    </w:p>
    <w:p>
      <w:pPr>
        <w:pStyle w:val="FirstParagraph"/>
      </w:pPr>
      <w:r>
        <w:t xml:space="preserve">The discipline of oceanography is fundamental to understanding the natural world and managing human interactions with it. In Canada, the work of an</w:t>
      </w:r>
      <w:r>
        <w:t xml:space="preserve"> </w:t>
      </w:r>
      <w:r>
        <w:rPr>
          <w:bCs/>
          <w:b/>
        </w:rPr>
        <w:t xml:space="preserve">Oceanographer</w:t>
      </w:r>
      <w:r>
        <w:t xml:space="preserve">[1]</w:t>
      </w:r>
      <w:r>
        <w:t xml:space="preserve"> </w:t>
      </w:r>
      <w:r>
        <w:t xml:space="preserve">extends from monitoring Arctic ice caps to protecting coastal biodiversity, addressing some of the most pressing environmental challenges of our time. While cities like Halifax or Vancouver are naturally associated with marine science, the role of inland centers cannot be understated.</w:t>
      </w:r>
    </w:p>
    <w:p>
      <w:pPr>
        <w:pStyle w:val="BodyText"/>
      </w:pPr>
      <w:r>
        <w:rPr>
          <w:bCs/>
          <w:b/>
        </w:rPr>
        <w:t xml:space="preserve">Canada Montreal</w:t>
      </w:r>
    </w:p>
    <w:p>
      <w:pPr>
        <w:pStyle w:val="BodyText"/>
      </w:pPr>
      <w:r>
        <w:t xml:space="preserve">[1]</w:t>
      </w:r>
      <w:hyperlink w:anchor="footnote1">
        <w:r>
          <w:rPr>
            <w:rStyle w:val="Hyperlink"/>
          </w:rPr>
          <w:t xml:space="preserve">^ 2.</w:t>
        </w:r>
      </w:hyperlink>
      <w:r>
        <w:t xml:space="preserve"> </w:t>
      </w:r>
      <w:r>
        <w:t xml:space="preserve">exemplifies how an inland metropolis can contribute to oceanographic research through technological innovation, interdisciplinary academic collaboration, and historical ties to waterborne trade. As climate change accelerates, the need for robust oceanographic data will only increase. It is imperative that Canada continues to support its</w:t>
      </w:r>
      <w:r>
        <w:t xml:space="preserve"> </w:t>
      </w:r>
      <w:r>
        <w:rPr>
          <w:bCs/>
          <w:b/>
        </w:rPr>
        <w:t xml:space="preserve">Oceanographer</w:t>
      </w:r>
      <w:r>
        <w:t xml:space="preserve">s and fosters partnerships between coastal regions and inland hubs like Montreal.</w:t>
      </w:r>
    </w:p>
    <w:p>
      <w:pPr>
        <w:pStyle w:val="BodyText"/>
      </w:pPr>
      <w:r>
        <w:t xml:space="preserve">By integrating aerospace technology from Montreal with marine science conducted along Canada’s coasts, the nation can develop a more holistic approach to ocean management. This collaborative model ensures that the benefits of oceanographic research are shared across provincial boundaries, leading to more sustainable practices for future generations. Ultimately, whether studying deep-sea trenches or river-mouth ecosystems, the goal remains the same: to protect and understand our planet’s vital blue heart.</w:t>
      </w:r>
    </w:p>
    <w:p>
      <w:r>
        <w:pict>
          <v:rect style="width:0;height:1.5pt" o:hralign="center" o:hrstd="t" o:hr="t"/>
        </w:pict>
      </w:r>
    </w:p>
    <w:bookmarkStart w:id="31" w:name="references"/>
    <w:p>
      <w:pPr>
        <w:pStyle w:val="Heading3"/>
      </w:pPr>
      <w:r>
        <w:t xml:space="preserve">References</w:t>
      </w:r>
    </w:p>
    <w:p>
      <w:pPr>
        <w:numPr>
          <w:ilvl w:val="0"/>
          <w:numId w:val="1001"/>
        </w:numPr>
        <w:pStyle w:val="Compact"/>
      </w:pPr>
      <w:bookmarkStart w:id="30" w:name="footnote1"/>
      <w:r>
        <w:rPr>
          <w:iCs/>
          <w:i/>
        </w:rPr>
        <w:t xml:space="preserve">Note on Contextual Usage:</w:t>
      </w:r>
      <w:r>
        <w:t xml:space="preserve">[1]</w:t>
      </w:r>
      <w:r>
        <w:t xml:space="preserve">The references to "Canada Montreal" in this document highlight the city's strategic importance as a logistical, technological, and academic center that supports broader national marine initiatives, despite not being a direct coastal municipality. This aligns with the comprehensive scope of Canadian oceanographic policy which includes inland contributions to maritime science.</w:t>
      </w:r>
      <w:bookmarkEnd w:id="30"/>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Oceanography in Canada: A Montreal Perspective</dc:title>
  <dc:creator/>
  <dc:language>en</dc:language>
  <cp:keywords/>
  <dcterms:created xsi:type="dcterms:W3CDTF">2026-07-29T02:50:42Z</dcterms:created>
  <dcterms:modified xsi:type="dcterms:W3CDTF">2026-07-29T02:50:42Z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