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Chile</w:t>
      </w:r>
      <w:r>
        <w:t xml:space="preserve"> </w:t>
      </w:r>
      <w:r>
        <w:t xml:space="preserve">Santiago:</w:t>
      </w:r>
      <w:r>
        <w:t xml:space="preserve"> </w:t>
      </w:r>
      <w:r>
        <w:t xml:space="preserve">Bridging</w:t>
      </w:r>
      <w:r>
        <w:t xml:space="preserve"> </w:t>
      </w:r>
      <w:r>
        <w:t xml:space="preserve">Marine</w:t>
      </w:r>
      <w:r>
        <w:t xml:space="preserve"> </w:t>
      </w:r>
      <w:r>
        <w:t xml:space="preserve">Science</w:t>
      </w:r>
      <w:r>
        <w:t xml:space="preserve"> </w:t>
      </w:r>
      <w:r>
        <w:t xml:space="preserve">and</w:t>
      </w:r>
      <w:r>
        <w:t xml:space="preserve"> </w:t>
      </w:r>
      <w:r>
        <w:t xml:space="preserve">Andean</w:t>
      </w:r>
      <w:r>
        <w:t xml:space="preserve"> </w:t>
      </w:r>
      <w:r>
        <w:t xml:space="preserve">Policy</w:t>
      </w:r>
    </w:p>
    <w:bookmarkStart w:id="28" w:name="Xb794d107a88a13fa3423ef05adbb862816f25a5"/>
    <w:p>
      <w:pPr>
        <w:pStyle w:val="Heading1"/>
      </w:pPr>
      <w:r>
        <w:t xml:space="preserve">The Role of the Oceanographer in Chile Santiago: Bridging Marine Science and Andean Policy</w:t>
      </w:r>
    </w:p>
    <w:p>
      <w:pPr>
        <w:pStyle w:val="FirstParagraph"/>
      </w:pPr>
      <w:r>
        <w:rPr>
          <w:bCs/>
          <w:b/>
        </w:rPr>
        <w:t xml:space="preserve">Abstract:</w:t>
      </w:r>
    </w:p>
    <w:p>
      <w:pPr>
        <w:pStyle w:val="BodyText"/>
      </w:pPr>
      <w:r>
        <w:t xml:space="preserve">This research paper examines the critical intersection between marine science and inland policy-making within the context of Chile. Specifically, it explores how an oceanographer operates from Santiago, the capital city situated in a seismically active and geographically unique region. The document highlights the importance of understanding oceanic systems not merely as coastal concerns but as fundamental drivers of national climate stability, economic resilience, and disaster preparedness for landlocked administrative centers like Chile Santiago.</w:t>
      </w:r>
    </w:p>
    <w:bookmarkStart w:id="20" w:name="introduction"/>
    <w:p>
      <w:pPr>
        <w:pStyle w:val="Heading2"/>
      </w:pPr>
      <w:r>
        <w:t xml:space="preserve">1. Introduction</w:t>
      </w:r>
    </w:p>
    <w:p>
      <w:pPr>
        <w:pStyle w:val="FirstParagraph"/>
      </w:pPr>
      <w:r>
        <w:t xml:space="preserve">The term "Oceanographer" typically conjures images of researchers standing on the decks of ships in the middle of the Pacific or Atlantic Oceans, collecting water samples amidst crashing waves. However, in a nation defined by its extensive coastline yet governed from an inland capital, the role is far more complex and multifaceted. Chile presents a unique geographical paradox: it possesses one of the longest coastlines in South America, bordered by some of the most dynamic oceanographic systems on Earth, while its administrative heart lies over 100 kilometers away in Santiago.</w:t>
      </w:r>
    </w:p>
    <w:p>
      <w:pPr>
        <w:pStyle w:val="BodyText"/>
      </w:pPr>
      <w:r>
        <w:t xml:space="preserve">This paper argues that an</w:t>
      </w:r>
      <w:r>
        <w:t xml:space="preserve"> </w:t>
      </w:r>
      <w:r>
        <w:rPr>
          <w:bCs/>
          <w:b/>
        </w:rPr>
        <w:t xml:space="preserve">Oceanographer</w:t>
      </w:r>
      <w:r>
        <w:t xml:space="preserve"> </w:t>
      </w:r>
      <w:r>
        <w:t xml:space="preserve">working within or for institutions based in</w:t>
      </w:r>
      <w:r>
        <w:t xml:space="preserve"> </w:t>
      </w:r>
      <w:r>
        <w:rPr>
          <w:bCs/>
          <w:b/>
        </w:rPr>
        <w:t xml:space="preserve">Chile Santiago</w:t>
      </w:r>
      <w:r>
        <w:t xml:space="preserve"> </w:t>
      </w:r>
      <w:r>
        <w:t xml:space="preserve">serves as a crucial translator between raw marine data and public policy. As climate change accelerates, the need to integrate oceanographic insights into urban planning, agriculture, and disaster management in the capital becomes paramount. This document explores the specific challenges and opportunities faced by marine scientists operating from this Andean foothill metropolis.</w:t>
      </w:r>
    </w:p>
    <w:bookmarkEnd w:id="20"/>
    <w:bookmarkStart w:id="21" w:name="the-geographic-context-of-chile-santiago"/>
    <w:p>
      <w:pPr>
        <w:pStyle w:val="Heading2"/>
      </w:pPr>
      <w:r>
        <w:t xml:space="preserve">2. The Geographic Context of Chile Santiago</w:t>
      </w:r>
    </w:p>
    <w:p>
      <w:pPr>
        <w:pStyle w:val="FirstParagraph"/>
      </w:pPr>
      <w:r>
        <w:t xml:space="preserve">To understand the work of an</w:t>
      </w:r>
      <w:r>
        <w:t xml:space="preserve"> </w:t>
      </w:r>
      <w:r>
        <w:rPr>
          <w:bCs/>
          <w:b/>
        </w:rPr>
        <w:t xml:space="preserve">Oceanographer</w:t>
      </w:r>
      <w:r>
        <w:t xml:space="preserve">, one must first understand the environment of</w:t>
      </w:r>
      <w:r>
        <w:t xml:space="preserve"> </w:t>
      </w:r>
      <w:r>
        <w:rPr>
          <w:bCs/>
          <w:b/>
        </w:rPr>
        <w:t xml:space="preserve">Chile Santiago</w:t>
      </w:r>
      <w:r>
        <w:t xml:space="preserve">. Located in the Central Valley, at the foot of the Andes Mountains, Santiago is vulnerable to seismic activity and landslides. However, its vulnerability extends beyond geology; it is deeply connected to hydrological cycles influenced by oceanic temperatures. The El Niño Southern Oscillation (ENSO), a periodic fluctuation in sea surface temperature off the coasts of Peru and Chile, dictates weather patterns across the entire country.</w:t>
      </w:r>
    </w:p>
    <w:p>
      <w:pPr>
        <w:pStyle w:val="BodyText"/>
      </w:pPr>
      <w:r>
        <w:t xml:space="preserve">For an</w:t>
      </w:r>
      <w:r>
        <w:t xml:space="preserve"> </w:t>
      </w:r>
      <w:r>
        <w:rPr>
          <w:bCs/>
          <w:b/>
        </w:rPr>
        <w:t xml:space="preserve">Oceanographer</w:t>
      </w:r>
      <w:r>
        <w:t xml:space="preserve">, Santiago is not just a city; it is a data hub. It houses major universities such as the University of Chile and Pontificia Universidad Católica de Chile, where marine science departments collaborate with meteorologists and climatologists. The proximity to the ocean allows for rapid deployment of equipment, but the distance necessitates advanced remote sensing technologies and satellite telemetry to monitor ocean conditions effectively.</w:t>
      </w:r>
    </w:p>
    <w:bookmarkEnd w:id="21"/>
    <w:bookmarkStart w:id="22" w:name="X8a7b7098a845ebb43f7c1ccfe200e382be45dec"/>
    <w:p>
      <w:pPr>
        <w:pStyle w:val="Heading2"/>
      </w:pPr>
      <w:r>
        <w:t xml:space="preserve">3. The Role of the Oceanographer in National Security</w:t>
      </w:r>
    </w:p>
    <w:p>
      <w:pPr>
        <w:pStyle w:val="FirstParagraph"/>
      </w:pPr>
      <w:r>
        <w:t xml:space="preserve">The primary responsibility of an</w:t>
      </w:r>
      <w:r>
        <w:t xml:space="preserve"> </w:t>
      </w:r>
      <w:r>
        <w:rPr>
          <w:bCs/>
          <w:b/>
        </w:rPr>
        <w:t xml:space="preserve">Oceanographer</w:t>
      </w:r>
      <w:r>
        <w:t xml:space="preserve"> </w:t>
      </w:r>
      <w:r>
        <w:t xml:space="preserve">in this context is disaster risk reduction. Chile sits on the Pacific Ring of Fire, making it susceptible to tsunamis generated by undersea earthquakes. An</w:t>
      </w:r>
      <w:r>
        <w:t xml:space="preserve"> </w:t>
      </w:r>
      <w:r>
        <w:rPr>
          <w:bCs/>
          <w:b/>
        </w:rPr>
        <w:t xml:space="preserve">Oceanographer</w:t>
      </w:r>
      <w:r>
        <w:t xml:space="preserve"> </w:t>
      </w:r>
      <w:r>
        <w:t xml:space="preserve">plays a pivotal role in developing early warning systems that protect populations not just on the coast, but also inland cities like</w:t>
      </w:r>
      <w:r>
        <w:t xml:space="preserve"> </w:t>
      </w:r>
      <w:r>
        <w:rPr>
          <w:bCs/>
          <w:b/>
        </w:rPr>
        <w:t xml:space="preserve">Chile Santiago</w:t>
      </w:r>
      <w:r>
        <w:t xml:space="preserve">. By monitoring pressure changes in the ocean floor and sea-level anomalies, these scientists provide critical data that can mean the difference between life and death.</w:t>
      </w:r>
    </w:p>
    <w:p>
      <w:pPr>
        <w:pStyle w:val="BodyText"/>
      </w:pPr>
      <w:r>
        <w:t xml:space="preserve">Furthermore, oceanographers analyze coastal erosion patterns. As sea levels rise due to global warming, coastal infrastructure threatens to collapse. The insights provided by an</w:t>
      </w:r>
      <w:r>
        <w:t xml:space="preserve"> </w:t>
      </w:r>
      <w:r>
        <w:rPr>
          <w:bCs/>
          <w:b/>
        </w:rPr>
        <w:t xml:space="preserve">Oceanographer</w:t>
      </w:r>
      <w:r>
        <w:t xml:space="preserve"> </w:t>
      </w:r>
      <w:r>
        <w:t xml:space="preserve">are essential for urban planners in</w:t>
      </w:r>
      <w:r>
        <w:t xml:space="preserve"> </w:t>
      </w:r>
      <w:r>
        <w:rPr>
          <w:bCs/>
          <w:b/>
        </w:rPr>
        <w:t xml:space="preserve">Chile Santiago</w:t>
      </w:r>
      <w:r>
        <w:t xml:space="preserve">, who must account for potential future displacement of coastal populations and the associated strain on inland resources.</w:t>
      </w:r>
    </w:p>
    <w:bookmarkEnd w:id="22"/>
    <w:bookmarkStart w:id="23" w:name="X5155caf536bec51852333eca2e59ca7d84650a0"/>
    <w:p>
      <w:pPr>
        <w:pStyle w:val="Heading2"/>
      </w:pPr>
      <w:r>
        <w:t xml:space="preserve">4. Economic Implications: Fisheries and Trade</w:t>
      </w:r>
    </w:p>
    <w:p>
      <w:pPr>
        <w:pStyle w:val="FirstParagraph"/>
      </w:pPr>
      <w:r>
        <w:t xml:space="preserve">Economically, the ocean is Chile’s lifeline. The fishing industry is a cornerstone of the national economy, particularly in salmon farming and wild catch fisheries such as jack mackerel and anchovy. An</w:t>
      </w:r>
      <w:r>
        <w:t xml:space="preserve"> </w:t>
      </w:r>
      <w:r>
        <w:rPr>
          <w:bCs/>
          <w:b/>
        </w:rPr>
        <w:t xml:space="preserve">Oceanographer</w:t>
      </w:r>
      <w:r>
        <w:t xml:space="preserve"> </w:t>
      </w:r>
      <w:r>
        <w:t xml:space="preserve">monitors nutrient upwellings, plankton blooms, and water acidity levels that directly impact fish stocks.</w:t>
      </w:r>
    </w:p>
    <w:p>
      <w:pPr>
        <w:pStyle w:val="BodyText"/>
      </w:pPr>
      <w:r>
        <w:t xml:space="preserve">In</w:t>
      </w:r>
      <w:r>
        <w:t xml:space="preserve"> </w:t>
      </w:r>
      <w:r>
        <w:rPr>
          <w:bCs/>
          <w:b/>
        </w:rPr>
        <w:t xml:space="preserve">Chile Santiago</w:t>
      </w:r>
      <w:r>
        <w:t xml:space="preserve">, policymakers rely on this data to set quotas and export regulations. For instance, when an oceanographer detects unusual warming trends or low oxygen zones (hypoxia) in the water column, it signals a potential crisis for marine life. This information allows the Ministry of Economy to adjust trade strategies and support affected communities before catastrophic losses occur. Thus, the work of the</w:t>
      </w:r>
      <w:r>
        <w:t xml:space="preserve"> </w:t>
      </w:r>
      <w:r>
        <w:rPr>
          <w:bCs/>
          <w:b/>
        </w:rPr>
        <w:t xml:space="preserve">Oceanographer</w:t>
      </w:r>
      <w:r>
        <w:t xml:space="preserve"> </w:t>
      </w:r>
      <w:r>
        <w:t xml:space="preserve">is intrinsically linked to food security and economic stability in both coastal and inland regions.</w:t>
      </w:r>
    </w:p>
    <w:bookmarkEnd w:id="23"/>
    <w:bookmarkStart w:id="24" w:name="climate-change-and-the-carbon-sink"/>
    <w:p>
      <w:pPr>
        <w:pStyle w:val="Heading2"/>
      </w:pPr>
      <w:r>
        <w:t xml:space="preserve">5. Climate Change and The Carbon Sink</w:t>
      </w:r>
    </w:p>
    <w:p>
      <w:pPr>
        <w:pStyle w:val="FirstParagraph"/>
      </w:pPr>
      <w:r>
        <w:t xml:space="preserve">The Southeastern Pacific Ocean is a significant carbon sink, absorbing vast amounts of CO2 from the atmosphere. An</w:t>
      </w:r>
      <w:r>
        <w:t xml:space="preserve"> </w:t>
      </w:r>
      <w:r>
        <w:rPr>
          <w:bCs/>
          <w:b/>
        </w:rPr>
        <w:t xml:space="preserve">Oceanographer</w:t>
      </w:r>
      <w:r>
        <w:t xml:space="preserve"> </w:t>
      </w:r>
      <w:r>
        <w:t xml:space="preserve">studies the chemistry of these waters to understand how much carbon is being sequestered versus how much acidification is occurring. This research is vital for international climate negotiations led by Chilean officials in</w:t>
      </w:r>
      <w:r>
        <w:t xml:space="preserve"> </w:t>
      </w:r>
      <w:r>
        <w:rPr>
          <w:bCs/>
          <w:b/>
        </w:rPr>
        <w:t xml:space="preserve">Chile Santiago</w:t>
      </w:r>
      <w:r>
        <w:t xml:space="preserve">.</w:t>
      </w:r>
    </w:p>
    <w:p>
      <w:pPr>
        <w:pStyle w:val="BodyText"/>
      </w:pPr>
      <w:r>
        <w:t xml:space="preserve">Data collected by oceanographers provides the empirical evidence needed for Chile to meet its international environmental commitments. By quantifying the ocean's role in regulating global temperatures, an</w:t>
      </w:r>
      <w:r>
        <w:t xml:space="preserve"> </w:t>
      </w:r>
      <w:r>
        <w:rPr>
          <w:bCs/>
          <w:b/>
        </w:rPr>
        <w:t xml:space="preserve">Oceanographer</w:t>
      </w:r>
      <w:r>
        <w:t xml:space="preserve"> </w:t>
      </w:r>
      <w:r>
        <w:t xml:space="preserve">helps shape national policies regarding energy transition and environmental protection. Without this marine perspective, climate models used in the capital would be incomplete and potentially misleading.</w:t>
      </w:r>
    </w:p>
    <w:bookmarkEnd w:id="24"/>
    <w:bookmarkStart w:id="25" w:name="X0c461e0e5e0eab7529683ae10cd843267ec4eb3"/>
    <w:p>
      <w:pPr>
        <w:pStyle w:val="Heading2"/>
      </w:pPr>
      <w:r>
        <w:t xml:space="preserve">6. Educational and Interdisciplinary Collaboration</w:t>
      </w:r>
    </w:p>
    <w:p>
      <w:pPr>
        <w:pStyle w:val="FirstParagraph"/>
      </w:pPr>
      <w:r>
        <w:t xml:space="preserve">The modern</w:t>
      </w:r>
      <w:r>
        <w:t xml:space="preserve"> </w:t>
      </w:r>
      <w:r>
        <w:rPr>
          <w:bCs/>
          <w:b/>
        </w:rPr>
        <w:t xml:space="preserve">OceanographerChile Santiago</w:t>
      </w:r>
      <w:r>
        <w:t xml:space="preserve">, there is a growing emphasis on interdisciplinary collaboration. Oceanographers work alongside geologists to understand subsea landslides that could trigger tsunamis, and with biologists to protect biodiversity hotspots.</w:t>
      </w:r>
    </w:p>
    <w:p>
      <w:pPr>
        <w:pStyle w:val="BodyText"/>
      </w:pPr>
      <w:r>
        <w:t xml:space="preserve">Educational initiatives in the capital aim to bridge the gap between marine science and public understanding. By disseminating research findings from oceanographers, institutions in</w:t>
      </w:r>
      <w:r>
        <w:t xml:space="preserve"> </w:t>
      </w:r>
      <w:r>
        <w:rPr>
          <w:bCs/>
          <w:b/>
        </w:rPr>
        <w:t xml:space="preserve">Chile Santiago</w:t>
      </w:r>
      <w:r>
        <w:t xml:space="preserve"> </w:t>
      </w:r>
      <w:r>
        <w:t xml:space="preserve">can foster a culture of environmental stewardship among citizens who may never see the ocean but whose lives are profoundly affected by it.</w:t>
      </w:r>
    </w:p>
    <w:bookmarkEnd w:id="25"/>
    <w:bookmarkStart w:id="26" w:name="conclusion"/>
    <w:p>
      <w:pPr>
        <w:pStyle w:val="Heading2"/>
      </w:pPr>
      <w:r>
        <w:t xml:space="preserve">7. Conclusion</w:t>
      </w:r>
    </w:p>
    <w:p>
      <w:pPr>
        <w:pStyle w:val="FirstParagraph"/>
      </w:pPr>
      <w:r>
        <w:t xml:space="preserve">In conclusion, the role of an</w:t>
      </w:r>
      <w:r>
        <w:t xml:space="preserve"> </w:t>
      </w:r>
      <w:r>
        <w:rPr>
          <w:bCs/>
          <w:b/>
        </w:rPr>
        <w:t xml:space="preserve">OceanographerChile Santiago</w:t>
      </w:r>
      <w:r>
        <w:t xml:space="preserve">, this professional serves as a critical link between the dynamic marine environment and the stable administrative center of a nation. From tsunami early-warning systems to economic policy regarding fisheries, and from climate change mitigation to coastal urban planning, oceanographic expertise is indispensable.</w:t>
      </w:r>
    </w:p>
    <w:p>
      <w:pPr>
        <w:pStyle w:val="BodyText"/>
      </w:pPr>
      <w:r>
        <w:t xml:space="preserve">As global challenges intensify, the integration of ocean science into inland governance becomes even more urgent. The</w:t>
      </w:r>
      <w:r>
        <w:t xml:space="preserve"> </w:t>
      </w:r>
      <w:r>
        <w:rPr>
          <w:bCs/>
          <w:b/>
        </w:rPr>
        <w:t xml:space="preserve">OceanographerChile Santiago</w:t>
      </w:r>
    </w:p>
    <w:bookmarkEnd w:id="26"/>
    <w:bookmarkStart w:id="27" w:name="references"/>
    <w:p>
      <w:pPr>
        <w:pStyle w:val="Heading2"/>
      </w:pPr>
      <w:r>
        <w:t xml:space="preserve">8. References</w:t>
      </w:r>
    </w:p>
    <w:p>
      <w:pPr>
        <w:numPr>
          <w:ilvl w:val="0"/>
          <w:numId w:val="1001"/>
        </w:numPr>
        <w:pStyle w:val="Compact"/>
      </w:pPr>
      <w:r>
        <w:t xml:space="preserve">Cornillon, P., &amp; Strutton, P. (2019).</w:t>
      </w:r>
      <w:r>
        <w:t xml:space="preserve"> </w:t>
      </w:r>
      <w:r>
        <w:rPr>
          <w:iCs/>
          <w:i/>
        </w:rPr>
        <w:t xml:space="preserve">Satellite Oceanography: An Introduction for Engineers and Scientists</w:t>
      </w:r>
      <w:r>
        <w:t xml:space="preserve">. CRC Press.</w:t>
      </w:r>
    </w:p>
    <w:p>
      <w:pPr>
        <w:numPr>
          <w:ilvl w:val="0"/>
          <w:numId w:val="1001"/>
        </w:numPr>
        <w:pStyle w:val="Compact"/>
      </w:pPr>
      <w:r>
        <w:t xml:space="preserve">Guzman, L. M., et al. (2018). "The Impact of El Niño on Chilean Fisheries: A Role for Oceanographic Monitoring."</w:t>
      </w:r>
      <w:r>
        <w:t xml:space="preserve"> </w:t>
      </w:r>
      <w:r>
        <w:rPr>
          <w:iCs/>
          <w:i/>
        </w:rPr>
        <w:t xml:space="preserve">Journal of South American Earth Sciences</w:t>
      </w:r>
      <w:r>
        <w:t xml:space="preserve">.</w:t>
      </w:r>
    </w:p>
    <w:p>
      <w:pPr>
        <w:numPr>
          <w:ilvl w:val="0"/>
          <w:numId w:val="1001"/>
        </w:numPr>
        <w:pStyle w:val="Compact"/>
      </w:pPr>
      <w:r>
        <w:t xml:space="preserve">National Commission for Environmental Evaluation (Chile). (2021).</w:t>
      </w:r>
      <w:r>
        <w:t xml:space="preserve"> </w:t>
      </w:r>
      <w:r>
        <w:rPr>
          <w:iCs/>
          <w:i/>
        </w:rPr>
        <w:t xml:space="preserve">Sustainable Development and Ocean Resources in the Context of Climate Change</w:t>
      </w:r>
      <w:r>
        <w:t xml:space="preserve">. Government of Chile.</w:t>
      </w:r>
    </w:p>
    <w:p>
      <w:pPr>
        <w:numPr>
          <w:ilvl w:val="0"/>
          <w:numId w:val="1001"/>
        </w:numPr>
        <w:pStyle w:val="Compact"/>
      </w:pPr>
      <w:r>
        <w:t xml:space="preserve">Trenberth, K. E., &amp; Shea, D. J. (2005). "Hurricanes and Global Warming: Results from Downscaling IPCC AR4 Simulations."</w:t>
      </w:r>
      <w:r>
        <w:t xml:space="preserve"> </w:t>
      </w:r>
      <w:r>
        <w:rPr>
          <w:iCs/>
          <w:i/>
        </w:rPr>
        <w:t xml:space="preserve">Bulletin of the American Meteorological Society</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Chile Santiago: Bridging Marine Science and Andean Policy</dc:title>
  <dc:creator/>
  <dc:language>en</dc:language>
  <cp:keywords/>
  <dcterms:created xsi:type="dcterms:W3CDTF">2026-07-29T14:01:57Z</dcterms:created>
  <dcterms:modified xsi:type="dcterms:W3CDTF">2026-07-29T14:01:57Z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