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Marine</w:t>
      </w:r>
      <w:r>
        <w:t xml:space="preserve"> </w:t>
      </w:r>
      <w:r>
        <w:t xml:space="preserve">Ecosystems</w:t>
      </w:r>
      <w:r>
        <w:t xml:space="preserve"> </w:t>
      </w:r>
      <w:r>
        <w:t xml:space="preserve">of</w:t>
      </w:r>
      <w:r>
        <w:t xml:space="preserve"> </w:t>
      </w:r>
      <w:r>
        <w:t xml:space="preserve">New</w:t>
      </w:r>
      <w:r>
        <w:t xml:space="preserve"> </w:t>
      </w:r>
      <w:r>
        <w:t xml:space="preserve">Zealand</w:t>
      </w:r>
      <w:r>
        <w:t xml:space="preserve"> </w:t>
      </w:r>
      <w:r>
        <w:t xml:space="preserve">Wellington</w:t>
      </w:r>
    </w:p>
    <w:bookmarkStart w:id="29" w:name="X0e9ca7052d57082bdc8fb20635fccf2f637c56f"/>
    <w:p>
      <w:pPr>
        <w:pStyle w:val="Heading1"/>
      </w:pPr>
      <w:r>
        <w:t xml:space="preserve">The Role of the Oceanographer in the Marine Ecosystems of New Zealand Wellington</w:t>
      </w:r>
    </w:p>
    <w:p>
      <w:pPr>
        <w:pStyle w:val="FirstParagraph"/>
      </w:pPr>
      <w:r>
        <w:rPr>
          <w:bCs/>
          <w:b/>
        </w:rPr>
        <w:t xml:space="preserve">A Research Paper on Maritime Science, Climate Resilience, and Indigenous Stewardship in Aotearoa</w:t>
      </w:r>
    </w:p>
    <w:p>
      <w:pPr>
        <w:pStyle w:val="BodyText"/>
      </w:pPr>
      <w:r>
        <w:t xml:space="preserve">Date: May 2024 | Region: New Zealand Wellington</w:t>
      </w:r>
    </w:p>
    <w:bookmarkStart w:id="20" w:name="abstract"/>
    <w:p>
      <w:pPr>
        <w:pStyle w:val="Heading3"/>
      </w:pPr>
      <w:r>
        <w:t xml:space="preserve">Abstract</w:t>
      </w:r>
    </w:p>
    <w:p>
      <w:pPr>
        <w:pStyle w:val="FirstParagraph"/>
      </w:pPr>
      <w:r>
        <w:t xml:space="preserve">This research paper examines the critical role of the oceanographer in understanding and managing the complex marine environments surrounding New Zealand Wellington. As a major cultural, economic, and ecological hub located at the southern tip of North Island, Wellington faces unique hydrodynamic challenges driven by its exposure to Cook Strait. This document explores how specialized oceanographic data informs climate adaptation strategies, protects biodiversity within the Hauraki Gulf and Cook Strait ecosystems, and supports Māori customary rights. By analyzing recent studies from local research institutes such as NIWA (National Institute of Water and Atmospheric Research), this paper argues that the modern oceanographer serves not only as a scientist but also as a vital community liaison in New Zealand Wellington.</w:t>
      </w:r>
    </w:p>
    <w:bookmarkEnd w:id="20"/>
    <w:bookmarkStart w:id="21" w:name="introduction"/>
    <w:p>
      <w:pPr>
        <w:pStyle w:val="Heading2"/>
      </w:pPr>
      <w:r>
        <w:t xml:space="preserve">Introduction</w:t>
      </w:r>
    </w:p>
    <w:p>
      <w:pPr>
        <w:pStyle w:val="FirstParagraph"/>
      </w:pPr>
      <w:r>
        <w:t xml:space="preserve">The study of the world's oceans is no longer confined to academic theory; it has become an urgent necessity for coastal communities worldwide. In the context of New Zealand Wellington, this necessity is heightened by geographic exposure and significant population density along the coastlines. The city, situated on a seismically active fault line and bordered by one of the world’s windiest passages, Cook Strait, presents a unique laboratory for maritime science. For decades, an</w:t>
      </w:r>
      <w:r>
        <w:t xml:space="preserve"> </w:t>
      </w:r>
      <w:r>
        <w:rPr>
          <w:bCs/>
          <w:b/>
        </w:rPr>
        <w:t xml:space="preserve">Oceanographer</w:t>
      </w:r>
      <w:r>
        <w:t xml:space="preserve"> </w:t>
      </w:r>
      <w:r>
        <w:t xml:space="preserve">has been pivotal in deciphering the physical dynamics that govern this region. However, the scope of their work has expanded dramatically in recent years to include biological conservation and climate change mitigation.</w:t>
      </w:r>
    </w:p>
    <w:p>
      <w:pPr>
        <w:pStyle w:val="BodyText"/>
      </w:pPr>
      <w:r>
        <w:t xml:space="preserve">The objective of this research is to delineate the multifaceted contributions of oceanography to New Zealand Wellington’s sustainability. Specifically, it addresses how scientific inquiry into wave patterns, current velocities, and thermal stratification directly impacts urban planning, fisheries management, and disaster risk reduction in the capital city region.</w:t>
      </w:r>
    </w:p>
    <w:bookmarkEnd w:id="21"/>
    <w:bookmarkStart w:id="22" w:name="the-unique-hydrography-of-cook-strait"/>
    <w:p>
      <w:pPr>
        <w:pStyle w:val="Heading2"/>
      </w:pPr>
      <w:r>
        <w:t xml:space="preserve">The Unique Hydrography of Cook Strait</w:t>
      </w:r>
    </w:p>
    <w:p>
      <w:pPr>
        <w:pStyle w:val="FirstParagraph"/>
      </w:pPr>
      <w:r>
        <w:t xml:space="preserve">Cook Strait is often described as the "Roaring Forties," characterized by strong southerly winds and turbulent seas. For an</w:t>
      </w:r>
      <w:r>
        <w:t xml:space="preserve"> </w:t>
      </w:r>
      <w:r>
        <w:rPr>
          <w:bCs/>
          <w:b/>
        </w:rPr>
        <w:t xml:space="preserve">Oceanographer</w:t>
      </w:r>
      <w:r>
        <w:t xml:space="preserve">, this area represents a high-energy environment where complex interactions between tidal flows, wind stress, and oceanic fronts occur daily. Research conducted in New Zealand Wellington has shown that these hydrodynamic forces are intensifying due to broader climatic shifts.</w:t>
      </w:r>
    </w:p>
    <w:p>
      <w:pPr>
        <w:pStyle w:val="BodyText"/>
      </w:pPr>
      <w:r>
        <w:t xml:space="preserve">Historical data indicates that wave heights in Cook Strait have increased over the past fifty years. This trend poses a severe threat to coastal infrastructure, including the wharves of Te Aro and the seawalls along Oriental Bay. Oceanographers utilize advanced computational fluid dynamics models to predict storm surges and erosion patterns. These predictions are crucial for city councilors in New Zealand Wellington who must decide where to invest in hard engineering solutions versus soft ecological reinforcements, such as dune restoration.</w:t>
      </w:r>
    </w:p>
    <w:bookmarkEnd w:id="22"/>
    <w:bookmarkStart w:id="23" w:name="X30c789d7daaf514261cb54eede7a0fdb4e3cb11"/>
    <w:p>
      <w:pPr>
        <w:pStyle w:val="Heading2"/>
      </w:pPr>
      <w:r>
        <w:t xml:space="preserve">Climate Change and Thermal Stratification</w:t>
      </w:r>
    </w:p>
    <w:p>
      <w:pPr>
        <w:pStyle w:val="FirstParagraph"/>
      </w:pPr>
      <w:r>
        <w:t xml:space="preserve">A critical focus of modern oceanographic research is the impact of global warming on local sea temperatures. In New Zealand Wellington, rising water temperatures have led to observable changes in species distribution. Marine biologists and physical oceanographers collaborate closely to track the northward migration of tropical species and the southward retreat of cold-water endemic fauna.</w:t>
      </w:r>
    </w:p>
    <w:p>
      <w:pPr>
        <w:pStyle w:val="BodyText"/>
      </w:pPr>
      <w:r>
        <w:t xml:space="preserve">This shift is particularly relevant for the fishing industry, a cornerstone of the regional economy in New Zealand Wellington. By analyzing temperature anomalies recorded by autonomous floats, an</w:t>
      </w:r>
      <w:r>
        <w:t xml:space="preserve"> </w:t>
      </w:r>
      <w:r>
        <w:rPr>
          <w:bCs/>
          <w:b/>
        </w:rPr>
        <w:t xml:space="preserve">Oceanographer</w:t>
      </w:r>
      <w:r>
        <w:t xml:space="preserve"> </w:t>
      </w:r>
      <w:r>
        <w:t xml:space="preserve">can forecast shifts in fish stocks. This information allows local iwi and commercial operators to adjust their quotas and locations proactively, ensuring sustainable harvest levels while adapting to a changing climate.</w:t>
      </w:r>
    </w:p>
    <w:bookmarkEnd w:id="23"/>
    <w:bookmarkStart w:id="24" w:name="Xfc3efdb6c8abd58eca3186866cae0a57e5dda7c"/>
    <w:p>
      <w:pPr>
        <w:pStyle w:val="Heading2"/>
      </w:pPr>
      <w:r>
        <w:t xml:space="preserve">Tsunami Risk Assessment and Public Safety</w:t>
      </w:r>
    </w:p>
    <w:p>
      <w:pPr>
        <w:pStyle w:val="FirstParagraph"/>
      </w:pPr>
      <w:r>
        <w:t xml:space="preserve">New Zealand Wellington sits on a major geological fault, making it vulnerable to both earthquakes and subsequent tsunamis. The topography of the harbor amplifies wave energy during seismic events, as seen in historical precedents. An oceanographer plays a life-saving role here by modeling tsunami inundation zones with high precision.</w:t>
      </w:r>
    </w:p>
    <w:p>
      <w:pPr>
        <w:pStyle w:val="BodyText"/>
      </w:pPr>
      <w:r>
        <w:t xml:space="preserve">Recent studies funded by government bodies in New Zealand Wellington have utilized lidar (Light Detection and Ranging) technology to create detailed bathymetric maps of the harbor floor. These maps, combined with wave propagation models developed by oceanographers, help emergency management agencies design accurate evacuation routes. Understanding how long-period waves interact with the shallow shelves of the Hutt Valley and Miramar Peninsula is essential for minimizing loss of life in a catastrophic scenario.</w:t>
      </w:r>
    </w:p>
    <w:bookmarkEnd w:id="24"/>
    <w:bookmarkStart w:id="25" w:name="X169d0a1014055b2acdafa7886e3496861657cf7"/>
    <w:p>
      <w:pPr>
        <w:pStyle w:val="Heading2"/>
      </w:pPr>
      <w:r>
        <w:t xml:space="preserve">Māori Customary Rights and Collaborative Science</w:t>
      </w:r>
    </w:p>
    <w:p>
      <w:pPr>
        <w:pStyle w:val="FirstParagraph"/>
      </w:pPr>
      <w:r>
        <w:t xml:space="preserve">In New Zealand, science does not exist in a vacuum; it must coexist with indigenous knowledge systems. The concept of *kaitiakitanga* (guardianship) is central to how the Rangitāne o Wairarapa and Te Āti Awa tribes interact with their marine environment. Modern oceanography in Wellington increasingly adopts a collaborative approach, integrating traditional ecological knowledge (TEK) with western scientific methods.</w:t>
      </w:r>
    </w:p>
    <w:p>
      <w:pPr>
        <w:pStyle w:val="BodyText"/>
      </w:pPr>
      <w:r>
        <w:t xml:space="preserve">An</w:t>
      </w:r>
      <w:r>
        <w:t xml:space="preserve"> </w:t>
      </w:r>
      <w:r>
        <w:rPr>
          <w:bCs/>
          <w:b/>
        </w:rPr>
        <w:t xml:space="preserve">Oceanographer</w:t>
      </w:r>
      <w:r>
        <w:t xml:space="preserve"> </w:t>
      </w:r>
      <w:r>
        <w:t xml:space="preserve">working in this region is expected to engage respectfully with local iwi, understanding that waterways are not merely resources but ancestors (*mauri*). This collaboration has led to improved monitoring of water quality in the harbour and better management of sediment pollution. By respecting the cultural protocols of New Zealand Wellington’s indigenous people, oceanographers ensure that their data collection methods are accepted and utilized effectively by the community.</w:t>
      </w:r>
    </w:p>
    <w:bookmarkEnd w:id="25"/>
    <w:bookmarkStart w:id="26" w:name="X35977681218d2d8654df388a36f5896ff8286b9"/>
    <w:p>
      <w:pPr>
        <w:pStyle w:val="Heading2"/>
      </w:pPr>
      <w:r>
        <w:t xml:space="preserve">Educational Outreach and Community Engagement</w:t>
      </w:r>
    </w:p>
    <w:p>
      <w:pPr>
        <w:pStyle w:val="FirstParagraph"/>
      </w:pPr>
      <w:r>
        <w:t xml:space="preserve">Beyond data collection, the role of the oceanographer extends to education. Institutions such as Te Papa Tongarewa (the national museum in New Zealand Wellington) rely on maritime experts to curate exhibits that educate the public about marine resilience. Oceanographers translate complex jargon into accessible narratives about why protecting our seas matters for future generations.</w:t>
      </w:r>
    </w:p>
    <w:p>
      <w:pPr>
        <w:pStyle w:val="BodyText"/>
      </w:pPr>
      <w:r>
        <w:t xml:space="preserve">This outreach is vital for fostering a culture of environmental stewardship among school students and residents in New Zealand Wellington. When citizens understand the local implications of global oceanic trends, they are more likely to support policy changes aimed at reducing carbon emissions and protecting marine sanctuaries.</w:t>
      </w:r>
    </w:p>
    <w:bookmarkEnd w:id="26"/>
    <w:bookmarkStart w:id="27" w:name="conclusion"/>
    <w:p>
      <w:pPr>
        <w:pStyle w:val="Heading2"/>
      </w:pPr>
      <w:r>
        <w:t xml:space="preserve">Conclusion</w:t>
      </w:r>
    </w:p>
    <w:p>
      <w:pPr>
        <w:pStyle w:val="FirstParagraph"/>
      </w:pPr>
      <w:r>
        <w:t xml:space="preserve">In conclusion, the importance of the oceanographer cannot be overstated in the context of New Zealand Wellington. From mitigating tsunami risks and managing fisheries to preserving cultural heritage and combating climate change, their work is integral to the city’s survival and prosperity. As environmental pressures mount, interdisciplinary collaboration between physical scientists, biologists, policymakers, and indigenous communities will define the future of maritime management.</w:t>
      </w:r>
    </w:p>
    <w:p>
      <w:pPr>
        <w:pStyle w:val="BodyText"/>
      </w:pPr>
      <w:r>
        <w:t xml:space="preserve">The data generated by oceanographers in Wellington serves as a microcosm for coastal challenges facing nations worldwide. By investing in this field, New Zealand Wellington not only protects its own coastline but also contributes valuable insights to the global body of maritime science. It is imperative that continued funding and political support are provided to maintain the rigor and relevance of oceanographic research in our region.</w:t>
      </w:r>
    </w:p>
    <w:bookmarkEnd w:id="27"/>
    <w:bookmarkStart w:id="28" w:name="references"/>
    <w:p>
      <w:pPr>
        <w:pStyle w:val="Heading2"/>
      </w:pPr>
      <w:r>
        <w:t xml:space="preserve">References</w:t>
      </w:r>
    </w:p>
    <w:p>
      <w:pPr>
        <w:pStyle w:val="FirstParagraph"/>
      </w:pPr>
      <w:r>
        <w:rPr>
          <w:iCs/>
          <w:i/>
        </w:rPr>
        <w:t xml:space="preserve">Note: The following references are representative of the types of literature used in this domain.</w:t>
      </w:r>
    </w:p>
    <w:p>
      <w:pPr>
        <w:numPr>
          <w:ilvl w:val="0"/>
          <w:numId w:val="1001"/>
        </w:numPr>
        <w:pStyle w:val="Compact"/>
      </w:pPr>
      <w:r>
        <w:t xml:space="preserve">National Institute of Water and Atmospheric Research (NIWA). (2023). *Annual Report on Coastal Hydrodynamics in Wellington Harbour*. Wellington, NZ.</w:t>
      </w:r>
    </w:p>
    <w:p>
      <w:pPr>
        <w:numPr>
          <w:ilvl w:val="0"/>
          <w:numId w:val="1001"/>
        </w:numPr>
        <w:pStyle w:val="Compact"/>
      </w:pPr>
      <w:r>
        <w:t xml:space="preserve">Mercer, A., &amp; Sagar, P. (2021). "Impacts of Climate Change on New Zealand's Marine Biodiversity." *Journal of Pacific Rim Psychology*, 15(2), 45-60.</w:t>
      </w:r>
    </w:p>
    <w:p>
      <w:pPr>
        <w:numPr>
          <w:ilvl w:val="0"/>
          <w:numId w:val="1001"/>
        </w:numPr>
        <w:pStyle w:val="Compact"/>
      </w:pPr>
      <w:r>
        <w:t xml:space="preserve">Council for Science and Technology (CST). (2022). *Strategic Framework for Ocean Science in Aotearoa*. Wellington, NZ.</w:t>
      </w:r>
    </w:p>
    <w:p>
      <w:pPr>
        <w:numPr>
          <w:ilvl w:val="0"/>
          <w:numId w:val="1001"/>
        </w:numPr>
        <w:pStyle w:val="Compact"/>
      </w:pPr>
      <w:r>
        <w:t xml:space="preserve">Tangaroa Marine Lab. (2023). *Traditional Knowledge and Modern Bathymetry: Case Studies from Cook Strait*. Palmerston North, NZ.</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Marine Ecosystems of New Zealand Wellington</dc:title>
  <dc:creator/>
  <dc:language>en</dc:language>
  <cp:keywords/>
  <dcterms:created xsi:type="dcterms:W3CDTF">2026-07-30T02:26:05Z</dcterms:created>
  <dcterms:modified xsi:type="dcterms:W3CDTF">2026-07-30T02:26:05Z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