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Resilience</w:t>
      </w:r>
    </w:p>
    <w:bookmarkStart w:id="29" w:name="Xe844cac74a6cbe2486f23ef67d646ade37a8b65"/>
    <w:p>
      <w:pPr>
        <w:pStyle w:val="Heading1"/>
      </w:pPr>
      <w:r>
        <w:t xml:space="preserve">The Strategic Role of the Oceanographer in United Kingdom Birmingham</w:t>
      </w:r>
    </w:p>
    <w:p>
      <w:pPr>
        <w:pStyle w:val="FirstParagraph"/>
      </w:pPr>
      <w:r>
        <w:rPr>
          <w:bCs/>
          <w:b/>
        </w:rPr>
        <w:t xml:space="preserve">Abstract:</w:t>
      </w:r>
      <w:r>
        <w:br/>
      </w:r>
      <w:r>
        <w:br/>
      </w:r>
      <w:r>
        <w:t xml:space="preserve">This research paper explores the critical, yet often underappreciated, intersection between oceanographic science and urban inland development within the United Kingdom. Specifically focusing on Birmingham, a major metropolitan hub in the West Midlands, this study examines how expertise from an Oceanographer contributes to climate resilience, water management infrastructure (such as canals and drainage systems), and broader environmental policy. While Birmingham is not coastal, its complex hydrological networks make it a vital case study for applying marine-derived scientific principles to terrestrial challenges. The paper argues that the skills of an Oceanographer are indispensable for mitigating flood risks, managing water quality, and adapting to the changing climate in United Kingdom Birmingham’s rapidly growing urban landscape.</w:t>
      </w:r>
    </w:p>
    <w:p>
      <w:pPr>
        <w:pStyle w:val="BodyText"/>
      </w:pPr>
      <w:r>
        <w:rPr>
          <w:bCs/>
          <w:b/>
        </w:rPr>
        <w:t xml:space="preserve">Keywords:</w:t>
      </w:r>
      <w:r>
        <w:t xml:space="preserve"> </w:t>
      </w:r>
      <w:r>
        <w:t xml:space="preserve">Oceanography, United Kingdom Birmingham, Urban Hydrology, Climate Resilience, Water Management.</w:t>
      </w:r>
    </w:p>
    <w:bookmarkStart w:id="20" w:name="introduction"/>
    <w:p>
      <w:pPr>
        <w:pStyle w:val="Heading2"/>
      </w:pPr>
      <w:r>
        <w:t xml:space="preserve">1. Introduction</w:t>
      </w:r>
    </w:p>
    <w:p>
      <w:pPr>
        <w:pStyle w:val="FirstParagraph"/>
      </w:pPr>
      <w:r>
        <w:t xml:space="preserve">In the contemporary discourse on climate change and urban planning, the focus often gravitates toward coastal cities where rising sea levels pose an immediate existential threat. However, inland metropolitan areas face their own distinct hydrological challenges that require sophisticated scientific intervention. This paper posits that the specialized knowledge of an Oceanographer is increasingly relevant to United Kingdom Birmingham, a city characterized by extensive canal networks, complex river systems, and significant urban density. Although Birmingham is situated approximately 150 miles from the nearest coastline, it is deeply connected to the hydrological cycles that oceanography helps to decode. The role of an Oceanographer in this context extends beyond the study of marine life or deep-sea currents; it encompasses fluid dynamics, salinity management, tidal influence on inland waterways, and large-scale climate patterns.</w:t>
      </w:r>
    </w:p>
    <w:p>
      <w:pPr>
        <w:pStyle w:val="BodyText"/>
      </w:pPr>
      <w:r>
        <w:t xml:space="preserve">The United Kingdom Birmingham region has undergone significant transformation over the past few decades. As a hub for engineering and innovation since the Industrial Revolution, the city’s infrastructure is aging yet vital. Recent extreme weather events in the UK have highlighted vulnerabilities in urban drainage and flood defenses. By integrating oceanographic methodologies into local urban planning, Birmingham can enhance its resilience against flooding and pollution. This paper aims to delineate how an Oceanographer contributes to these efforts, bridging the gap between marine science and inland urban sustainability.</w:t>
      </w:r>
    </w:p>
    <w:bookmarkEnd w:id="20"/>
    <w:bookmarkStart w:id="23" w:name="X1dbcff863207a2f67b52fb70ff5ac4bd20dd581"/>
    <w:p>
      <w:pPr>
        <w:pStyle w:val="Heading2"/>
      </w:pPr>
      <w:r>
        <w:t xml:space="preserve">2. The Hydrological Context of United Kingdom Birmingham</w:t>
      </w:r>
    </w:p>
    <w:bookmarkStart w:id="21" w:name="canals-as-urban-arteries"/>
    <w:p>
      <w:pPr>
        <w:pStyle w:val="Heading3"/>
      </w:pPr>
      <w:r>
        <w:t xml:space="preserve">2.1 Canals as Urban Arteries</w:t>
      </w:r>
    </w:p>
    <w:p>
      <w:pPr>
        <w:pStyle w:val="FirstParagraph"/>
      </w:pPr>
      <w:r>
        <w:t xml:space="preserve">Birmingham was historically known as the "city of a thousand trades," fueled by an intricate network of canals that facilitated transport and trade. Today, these canals remain integral to the city’s character and infrastructure. While not connected to the open ocean in a traditional sense, they are part of a larger catchment system influenced by rainfall patterns, groundwater flow, and surface runoff. An Oceanographer brings expertise in fluid mechanics and water chemistry that is crucial for managing these inland waters. Issues such as stratification (the separation of water into layers based on density), which is commonly studied in marine environments, also occur in deep canal systems. Understanding these dynamics helps prevent stagnation and promotes healthy aquatic ecosystems.</w:t>
      </w:r>
    </w:p>
    <w:bookmarkEnd w:id="21"/>
    <w:bookmarkStart w:id="22" w:name="flood-risk-and-tidal-influence"/>
    <w:p>
      <w:pPr>
        <w:pStyle w:val="Heading3"/>
      </w:pPr>
      <w:r>
        <w:t xml:space="preserve">2.2 Flood Risk and Tidal Influence</w:t>
      </w:r>
    </w:p>
    <w:p>
      <w:pPr>
        <w:pStyle w:val="FirstParagraph"/>
      </w:pPr>
      <w:r>
        <w:t xml:space="preserve">Despite its inland location, United Kingdom Birmingham is susceptible to severe flooding due to its position within the River Severn catchment area. The Severn Estuary, located west of Birmingham, experiences some of the highest tidal ranges in the world. An Oceanographer studies these tidal forces and their potential influence on upstream water levels during storm surges. During extreme weather events, high tides in the estuary can impede drainage from inland rivers like the Tame and Cole, leading to backflow and flooding in Birmingham neighborhoods. Therefore, understanding oceanographic phenomena such as storm surges and tidal harmonics is essential for accurate flood forecasting models used by local authorities.</w:t>
      </w:r>
    </w:p>
    <w:bookmarkEnd w:id="22"/>
    <w:bookmarkEnd w:id="23"/>
    <w:bookmarkStart w:id="24" w:name="X6d5ea31299c5bf31018948185395c67ea6a85a6"/>
    <w:p>
      <w:pPr>
        <w:pStyle w:val="Heading2"/>
      </w:pPr>
      <w:r>
        <w:t xml:space="preserve">3. The Role of the Oceanographer in Water Quality Management</w:t>
      </w:r>
    </w:p>
    <w:p>
      <w:pPr>
        <w:pStyle w:val="FirstParagraph"/>
      </w:pPr>
      <w:r>
        <w:t xml:space="preserve">Oceanographers are experts in analyzing water chemistry, including salinity, nutrient levels, and pollutant dispersion. In United Kingdom Birmingham, managing water quality in both canals and rivers is a priority for environmental health. Urban runoff carries oil, heavy metals, and microplastics into waterways. Oceanographic techniques for tracking pollutant plumes using satellite imagery and drone technology can be adapted to monitor Birmingham’s urban watersheds.</w:t>
      </w:r>
    </w:p>
    <w:p>
      <w:pPr>
        <w:pStyle w:val="BodyText"/>
      </w:pPr>
      <w:r>
        <w:t xml:space="preserve">Furthermore, the concept of "estuarine mixing zones," where fresh river water meets salty ocean water, is a critical area of study for nutrient cycling and biodiversity. Inland analogues exist in Birmingham where treated wastewater effluent mixes with natural river flows. An Oceanographer can apply models derived from estuarine science to predict how pollutants disperse and degrade, helping local councils optimize treatment processes and maintain compliance with the EU Urban Wastewater Treatment Directive, which is incorporated into UK law.</w:t>
      </w:r>
    </w:p>
    <w:bookmarkEnd w:id="24"/>
    <w:bookmarkStart w:id="25" w:name="X5fb8d75eb21726ce2668b1215d9f151ea44a09d"/>
    <w:p>
      <w:pPr>
        <w:pStyle w:val="Heading2"/>
      </w:pPr>
      <w:r>
        <w:t xml:space="preserve">4. Climate Change Adaptation and Sea Level Rise Impacts</w:t>
      </w:r>
    </w:p>
    <w:p>
      <w:pPr>
        <w:pStyle w:val="FirstParagraph"/>
      </w:pPr>
      <w:r>
        <w:t xml:space="preserve">The impact of climate change is not limited to coastal erosion; it manifests globally through altered precipitation patterns and increased atmospheric moisture capacity. Oceanographers are at the forefront of studying global heat sinks, ocean currents like the Gulf Stream, and their influence on regional weather systems. For United Kingdom Birmingham, understanding these macro-scale drivers is vital for long-term infrastructure planning.</w:t>
      </w:r>
    </w:p>
    <w:p>
      <w:pPr>
        <w:pStyle w:val="BodyText"/>
      </w:pPr>
      <w:r>
        <w:t xml:space="preserve">Sea level rise in the North Atlantic affects storm track intensity and frequency. An Oceanographer’s analysis of historical data from tide gauges around the UK can inform risk assessments for inland cities like Birmingham. By modeling potential scenarios where sea-level rise exacerbates tidal backflow events, urban planners in Birmingham can design better flood defenses, such as improved pumping stations and sustainable drainage systems (SuDS). The interdisciplinary approach offered by an Oceanographer ensures that local policies are aligned with global climatic trends.</w:t>
      </w:r>
    </w:p>
    <w:bookmarkEnd w:id="25"/>
    <w:bookmarkStart w:id="26" w:name="educational-and-economic-opportunities"/>
    <w:p>
      <w:pPr>
        <w:pStyle w:val="Heading2"/>
      </w:pPr>
      <w:r>
        <w:t xml:space="preserve">5. Educational and Economic Opportunities</w:t>
      </w:r>
    </w:p>
    <w:p>
      <w:pPr>
        <w:pStyle w:val="FirstParagraph"/>
      </w:pPr>
      <w:r>
        <w:t xml:space="preserve">The integration of oceanographic expertise into Birmingham’s urban planning sector also presents educational opportunities. Institutions in the United Kingdom, including those near Birmingham, can leverage this niche to create specialized courses in "Urban Oceanography" or "Inland Marine Science." This fosters a workforce skilled in advanced hydrological modeling.</w:t>
      </w:r>
    </w:p>
    <w:p>
      <w:pPr>
        <w:pStyle w:val="BodyText"/>
      </w:pPr>
      <w:r>
        <w:t xml:space="preserve">Economically, enhancing the resilience of United Kingdom Birmingham through scientifically backed water management strategies reduces insurance costs and protects property assets. The presence of an Oceanographer on advisory boards for local government initiatives can attract green investment, positioning Birmingham as a leader in sustainable urban living. Furthermore, the revitalization of canal systems with healthy aquatic ecosystems boosts tourism and leisure activities, contributing to the local economy.</w:t>
      </w:r>
    </w:p>
    <w:bookmarkEnd w:id="26"/>
    <w:bookmarkStart w:id="27" w:name="conclusion"/>
    <w:p>
      <w:pPr>
        <w:pStyle w:val="Heading2"/>
      </w:pPr>
      <w:r>
        <w:t xml:space="preserve">6. Conclusion</w:t>
      </w:r>
    </w:p>
    <w:p>
      <w:pPr>
        <w:pStyle w:val="FirstParagraph"/>
      </w:pPr>
      <w:r>
        <w:t xml:space="preserve">In conclusion, while it may seem counterintuitive to discuss an Oceanographer in relation to United Kingdom Birmingham, the principles of oceanography are profoundly applicable to inland urban environments. The expertise of an Oceanographer in fluid dynamics, water chemistry, and climate modeling provides essential tools for managing the complex hydrological challenges faced by Birmingham. From mitigating flood risks influenced by tidal backflow from the Severn Estuary to maintaining water quality in canal networks and adapting to global climate shifts, the role of an Oceanographer is pivotal.</w:t>
      </w:r>
    </w:p>
    <w:p>
      <w:pPr>
        <w:pStyle w:val="BodyText"/>
      </w:pPr>
      <w:r>
        <w:t xml:space="preserve">As United Kingdom Birmingham continues to grow and face new environmental pressures, interdisciplinary collaboration becomes increasingly important. Local authorities must recognize the value of marine science expertise in solving terrestrial problems. By employing or consulting with an Oceanographer, Birmingham can develop more robust, forward-looking strategies for water management and climate resilience. This paper advocates for a broader recognition of oceanographic science as a critical component of inland urban sustainability, ensuring that United Kingdom Birmingham remains safe, prosperous, and environmentally responsible in the face of a changing world.</w:t>
      </w:r>
    </w:p>
    <w:bookmarkEnd w:id="27"/>
    <w:bookmarkStart w:id="28" w:name="references-indicative"/>
    <w:p>
      <w:pPr>
        <w:pStyle w:val="Heading2"/>
      </w:pPr>
      <w:r>
        <w:t xml:space="preserve">7. References (Indicative)</w:t>
      </w:r>
    </w:p>
    <w:p>
      <w:pPr>
        <w:pStyle w:val="FirstParagraph"/>
      </w:pPr>
      <w:r>
        <w:rPr>
          <w:iCs/>
          <w:i/>
        </w:rPr>
        <w:t xml:space="preserve">Note: The following references are indicative for the purpose of this document structure.</w:t>
      </w:r>
    </w:p>
    <w:p>
      <w:pPr>
        <w:numPr>
          <w:ilvl w:val="0"/>
          <w:numId w:val="1001"/>
        </w:numPr>
        <w:pStyle w:val="Compact"/>
      </w:pPr>
      <w:r>
        <w:t xml:space="preserve">Hutchinson, T., &amp; Smith, J. (2021). *Tidal Influences on Inland Drainage Systems in the West Midlands*. Journal of UK Urban Planning.</w:t>
      </w:r>
    </w:p>
    <w:p>
      <w:pPr>
        <w:numPr>
          <w:ilvl w:val="0"/>
          <w:numId w:val="1001"/>
        </w:numPr>
        <w:pStyle w:val="Compact"/>
      </w:pPr>
      <w:r>
        <w:t xml:space="preserve">Department for Environment, Food and Rural Affairs. (2023). *Flood Risk Management Strategy for Inland Cities*. UK Government Publications.</w:t>
      </w:r>
    </w:p>
    <w:p>
      <w:pPr>
        <w:numPr>
          <w:ilvl w:val="0"/>
          <w:numId w:val="1001"/>
        </w:numPr>
        <w:pStyle w:val="Compact"/>
      </w:pPr>
      <w:r>
        <w:t xml:space="preserve">Muller-Karger, F. E., et al. (2019). *Remote Sensing of Coastal and Inland Water Quality*. Oceanography Journal.</w:t>
      </w:r>
    </w:p>
    <w:p>
      <w:pPr>
        <w:numPr>
          <w:ilvl w:val="0"/>
          <w:numId w:val="1001"/>
        </w:numPr>
        <w:pStyle w:val="Compact"/>
      </w:pPr>
      <w:r>
        <w:t xml:space="preserve">Birmingham City Council. (2022). *Canal Conservation and Environmental Health Report*. Birmingham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United Kingdom Birmingham: Bridging Marine Science and Urban Resilience</dc:title>
  <dc:creator/>
  <dc:language>en</dc:language>
  <cp:keywords/>
  <dcterms:created xsi:type="dcterms:W3CDTF">2026-07-29T15:14:47Z</dcterms:created>
  <dcterms:modified xsi:type="dcterms:W3CDTF">2026-07-29T15:14:47Z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