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fa4ba6aadba36fb836af093b5559c93dca1fa25"/>
    <w:p>
      <w:pPr>
        <w:pStyle w:val="Heading1"/>
      </w:pPr>
      <w:r>
        <w:t xml:space="preserve">The Role and Evolution of the Oceanographer in United Kingdom London</w:t>
      </w:r>
    </w:p>
    <w:p>
      <w:pPr>
        <w:pStyle w:val="FirstParagraph"/>
      </w:pPr>
      <w:r>
        <w:rPr>
          <w:bCs/>
          <w:b/>
        </w:rPr>
        <w:t xml:space="preserve">Date:</w:t>
      </w:r>
      <w:r>
        <w:t xml:space="preserve"> </w:t>
      </w:r>
      <w:r>
        <w:t xml:space="preserve">October 26, 2023</w:t>
      </w:r>
      <w:r>
        <w:br/>
      </w:r>
      <w:r>
        <w:rPr>
          <w:bCs/>
          <w:b/>
        </w:rPr>
        <w:t xml:space="preserve">Jurisdiction Focus:</w:t>
      </w:r>
    </w:p>
    <w:p>
      <w:pPr>
        <w:pStyle w:val="BodyText"/>
      </w:pPr>
      <w:r>
        <w:t xml:space="preserve">This paper explores the critical function of the oceanographer within the scientific and policy frameworks of United Kingdom London. It examines how specialized marine science professionals contribute to environmental sustainability, economic stability, and climate resilience in one of the world’s most significant maritime hubs. By analyzing recent technological advancements and legislative shifts, this document highlights why integrating expert oceanographic research into urban planning and national strategy is imperative for future prosperity.</w:t>
      </w:r>
    </w:p>
    <w:bookmarkStart w:id="20" w:name="introduction"/>
    <w:p>
      <w:pPr>
        <w:pStyle w:val="Heading2"/>
      </w:pPr>
      <w:r>
        <w:t xml:space="preserve">Introduction</w:t>
      </w:r>
    </w:p>
    <w:p>
      <w:pPr>
        <w:pStyle w:val="FirstParagraph"/>
      </w:pPr>
      <w:r>
        <w:t xml:space="preserve">The oceans cover more than seventy percent of the Earth's surface, yet they remain one of the least understood environments. Within this vast aquatic realm, the oceanographer serves as a crucial bridge between scientific discovery and practical application. In United Kingdom London, a city that is historically tied to global trade and currently facing pressing climate challenges, the role of this professional has evolved from purely academic curiosity to essential public service. The capital city acts as a central nervous system for maritime policy, finance, and science in the region. Consequently understanding how an oceanographer operates within this specific geographic and political context is vital for stakeholders ranging from government officials to environmental NGOs.</w:t>
      </w:r>
    </w:p>
    <w:p>
      <w:pPr>
        <w:pStyle w:val="BodyText"/>
      </w:pPr>
      <w:r>
        <w:t xml:space="preserve">United Kingdom London is not merely a landlocked metropolis; it is connected to the sea through the River Thames and its extensive port systems. The health of these waterways directly impacts air quality, flood management, biodiversity, and economic output. Therefore an oceanographer in this region must possess a multidisciplinary skill set that combines chemistry, physics biology and data science. This paper argues that the modern oceanographer is indispensable to United Kingdom London’s strategy for achieving net-zero emissions and maintaining ecological balance.</w:t>
      </w:r>
    </w:p>
    <w:bookmarkEnd w:id="20"/>
    <w:bookmarkStart w:id="21" w:name="Xa786a0bdc4e123dc5f4006252ad8d3be7098f61"/>
    <w:p>
      <w:pPr>
        <w:pStyle w:val="Heading2"/>
      </w:pPr>
      <w:r>
        <w:t xml:space="preserve">The Scientific Mandate: Understanding Marine Ecosystems</w:t>
      </w:r>
    </w:p>
    <w:p>
      <w:pPr>
        <w:pStyle w:val="FirstParagraph"/>
      </w:pPr>
      <w:r>
        <w:t xml:space="preserve">At its core, the work of an oceanographer involves studying physical, chemical biological and geological aspects of the sea. In United Kingdom London professionals in this field monitor water quality, track pollution levels and study marine habitats along the Thames Estuary and surrounding coastal areas. The presence of major industrial zones shipping lanes means that water bodies around London are under significant anthropogenic pressure. Oceanographers provide the empirical data needed to mitigate these impacts.</w:t>
      </w:r>
    </w:p>
    <w:p>
      <w:pPr>
        <w:pStyle w:val="BodyText"/>
      </w:pPr>
      <w:r>
        <w:t xml:space="preserve">For instance monitoring microplastics in urban waterways is a growing area of concern for an oceanographer based in United Kingdom London. These tiny particles can enter the food chain and pose risks to both marine life and human health. By collecting samples analyzing them in laboratories and publishing findings, these experts inform regulatory bodies about necessary interventions such as stricter waste disposal laws or enhanced filtration systems in wastewater treatment plants.</w:t>
      </w:r>
    </w:p>
    <w:bookmarkEnd w:id="21"/>
    <w:bookmarkStart w:id="22" w:name="climatology-and-sea-level-rise"/>
    <w:p>
      <w:pPr>
        <w:pStyle w:val="Heading2"/>
      </w:pPr>
      <w:r>
        <w:t xml:space="preserve">Climatology and Sea-Level Rise</w:t>
      </w:r>
    </w:p>
    <w:p>
      <w:pPr>
        <w:pStyle w:val="FirstParagraph"/>
      </w:pPr>
      <w:r>
        <w:t xml:space="preserve">One of the most urgent tasks facing an oceanographer today is understanding climate change. United Kingdom London faces tangible threats from rising sea levels and increased frequency of storm surges. Historical data shows that flooding events have become more severe due to changing weather patterns linked to global warming. An oceanographer utilizes complex models to predict future sea-level rise scenarios specific to the Thames Barrier region.</w:t>
      </w:r>
    </w:p>
    <w:p>
      <w:pPr>
        <w:pStyle w:val="BodyText"/>
      </w:pPr>
      <w:r>
        <w:t xml:space="preserve">These predictions are not just academic exercises; they drive engineering decisions and infrastructure investments. The design and operation of the Thames Barrier rely heavily on insights provided by oceanographic data regarding tidal ranges wave heights and storm intensity. Furthermore as coastal erosion accelerates along parts of the UK coastline, an oceanographer plays a key role in advising local councils on adaptation strategies such as managed retreat or the construction of additional flood defenses.</w:t>
      </w:r>
    </w:p>
    <w:bookmarkEnd w:id="22"/>
    <w:bookmarkStart w:id="23" w:name="economic-implications-and-blue-economy"/>
    <w:p>
      <w:pPr>
        <w:pStyle w:val="Heading2"/>
      </w:pPr>
      <w:r>
        <w:t xml:space="preserve">Economic Implications and Blue Economy</w:t>
      </w:r>
    </w:p>
    <w:p>
      <w:pPr>
        <w:pStyle w:val="FirstParagraph"/>
      </w:pPr>
      <w:r>
        <w:t xml:space="preserve">The concept of the "Blue Economy" refers to sustainable economic growth driven by marine resources. United Kingdom London is a global leader in maritime finance insurance and legal services related to ocean industries. An oceanographer contributes to this sector by providing accurate assessments of offshore wind farm potential fisheries sustainability and underwater mineral reserves.</w:t>
      </w:r>
    </w:p>
    <w:p>
      <w:pPr>
        <w:pStyle w:val="BodyText"/>
      </w:pPr>
      <w:r>
        <w:t xml:space="preserve">For example the expansion of offshore wind farms in the North Sea requires detailed bathymetric surveys and knowledge of sediment transport dynamics provided by an oceanographer. Without precise data on seabed conditions installation costs could skyrocket and environmental damage could occur. Similarly sustainable fishing practices depend on stock assessments conducted by marine biologists who are often categorized under the broader umbrella of oceanography.</w:t>
      </w:r>
    </w:p>
    <w:bookmarkEnd w:id="23"/>
    <w:bookmarkStart w:id="24" w:name="policy-integration-and-public-engagement"/>
    <w:p>
      <w:pPr>
        <w:pStyle w:val="Heading2"/>
      </w:pPr>
      <w:r>
        <w:t xml:space="preserve">Policy Integration and Public Engagement</w:t>
      </w:r>
    </w:p>
    <w:p>
      <w:pPr>
        <w:pStyle w:val="FirstParagraph"/>
      </w:pPr>
      <w:r>
        <w:t xml:space="preserve">In United Kingdom London the translation of scientific findings into public policy is a collaborative effort involving multiple agencies including Natural England the Environment Agency and local borough councils. An oceanographer must therefore be proficient in science communication able to explain complex phenomena such as acidification or deoxygenation to non-specialist audiences.</w:t>
      </w:r>
    </w:p>
    <w:p>
      <w:pPr>
        <w:pStyle w:val="BodyText"/>
      </w:pPr>
      <w:r>
        <w:t xml:space="preserve">Public engagement is also critical. Communities living near coastal areas need to understand the risks they face and the benefits of conservation efforts. Educational programs led by an oceanographer can inspire future generations while fostering civic responsibility toward marine protection. In United Kingdom London schools museums like the Natural History Museum often host exhibitions featuring oceanographic research to raise awareness about biodiversity loss.</w:t>
      </w:r>
    </w:p>
    <w:bookmarkEnd w:id="24"/>
    <w:bookmarkStart w:id="25" w:name="technological-innovations"/>
    <w:p>
      <w:pPr>
        <w:pStyle w:val="Heading2"/>
      </w:pPr>
      <w:r>
        <w:t xml:space="preserve">Technological Innovations</w:t>
      </w:r>
    </w:p>
    <w:p>
      <w:pPr>
        <w:pStyle w:val="FirstParagraph"/>
      </w:pPr>
      <w:r>
        <w:t xml:space="preserve">The toolkit of an modern oceanographer has expanded dramatically with technological advancements. Remote sensing satellites autonomous underwater vehicles (AUVs) and drones now allow for continuous monitoring of vast areas without disrupting marine life. In United Kingdom London these technologies enable real-time tracking of pollution plumes from river inputs into the sea.</w:t>
      </w:r>
    </w:p>
    <w:p>
      <w:pPr>
        <w:pStyle w:val="BodyText"/>
      </w:pPr>
      <w:r>
        <w:t xml:space="preserve">Data analytics and artificial intelligence further enhance an oceanographer’s capabilities by processing large datasets to identify trends that would otherwise go unnoticed. Machine learning algorithms can predict algal blooms or map habitat changes over time. These innovations ensure that decision-makers in United Kingdom London have access to timely accurate information necessary for effective governance.</w:t>
      </w:r>
    </w:p>
    <w:bookmarkEnd w:id="25"/>
    <w:bookmarkStart w:id="26" w:name="conclusion"/>
    <w:p>
      <w:pPr>
        <w:pStyle w:val="Heading2"/>
      </w:pPr>
      <w:r>
        <w:t xml:space="preserve">Conclusion</w:t>
      </w:r>
    </w:p>
    <w:p>
      <w:pPr>
        <w:pStyle w:val="FirstParagraph"/>
      </w:pPr>
      <w:r>
        <w:t xml:space="preserve">The importance of the oceanographer cannot be overstated especially within the dynamic environment of United Kingdom London. From ensuring water quality and protecting against climate change impacts to supporting economic development through sustainable practices this profession sits at the intersection of science policy and society. As pressures on marine ecosystems intensify globally demand for skilled an oceanographer will continue to grow.</w:t>
      </w:r>
    </w:p>
    <w:p>
      <w:pPr>
        <w:pStyle w:val="BodyText"/>
      </w:pPr>
      <w:r>
        <w:t xml:space="preserve">Investment in marine research education and infrastructure remains essential if United Kingdom London is to maintain its status as a resilient green city. By prioritizing the expertise of an oceanographer policymakers can make informed decisions that safeguard both human well-being and ecological integrity for future generations. The synergy between scientific inquiry and urban planning exemplifies how specialized knowledge addresses contemporary challenges proving that protecting our oceans begins in our cities.</w:t>
      </w:r>
    </w:p>
    <w:bookmarkEnd w:id="26"/>
    <w:bookmarkStart w:id="27" w:name="references"/>
    <w:p>
      <w:pPr>
        <w:pStyle w:val="Heading2"/>
      </w:pPr>
      <w:r>
        <w:t xml:space="preserve">References</w:t>
      </w:r>
    </w:p>
    <w:p>
      <w:pPr>
        <w:pStyle w:val="FirstParagraph"/>
      </w:pPr>
      <w:r>
        <w:t xml:space="preserve">Natural England. (2023). *Marine Protected Areas and Biodiversity Strategies*.</w:t>
      </w:r>
    </w:p>
    <w:p>
      <w:pPr>
        <w:pStyle w:val="BodyText"/>
      </w:pPr>
      <w:r>
        <w:t xml:space="preserve">The Environment Agency. (2023). *Thames Estuary Flood Risk Management Report*.</w:t>
      </w:r>
    </w:p>
    <w:p>
      <w:pPr>
        <w:numPr>
          <w:ilvl w:val="0"/>
          <w:numId w:val="1001"/>
        </w:numPr>
        <w:pStyle w:val="Compact"/>
      </w:pPr>
      <w:r>
        <w:rPr>
          <w:bCs/>
          <w:b/>
        </w:rPr>
        <w:t xml:space="preserve">Natural England. (2023). *Marine Protected Areas and Biodiversity Strategies*.</w:t>
      </w:r>
    </w:p>
    <w:p>
      <w:pPr>
        <w:numPr>
          <w:ilvl w:val="0"/>
          <w:numId w:val="1001"/>
        </w:numPr>
        <w:pStyle w:val="Compact"/>
      </w:pPr>
      <w:r>
        <w:rPr>
          <w:bCs/>
          <w:b/>
        </w:rPr>
        <w:t xml:space="preserve">The Environment Agency. (2023). *Thames Estuary Flood Risk Management Report*.</w:t>
      </w:r>
    </w:p>
    <w:p>
      <w:pPr>
        <w:numPr>
          <w:ilvl w:val="0"/>
          <w:numId w:val="1002"/>
        </w:numPr>
        <w:pStyle w:val="Compact"/>
      </w:pPr>
      <w:r>
        <w:rPr>
          <w:iCs/>
          <w:i/>
        </w:rPr>
        <w:t xml:space="preserve">Natural England. (2023). *Marine Protected Areas and Biodiversity Strategies*.</w:t>
      </w:r>
    </w:p>
    <w:p>
      <w:pPr>
        <w:numPr>
          <w:ilvl w:val="0"/>
          <w:numId w:val="1002"/>
        </w:numPr>
        <w:pStyle w:val="Compact"/>
      </w:pPr>
      <w:r>
        <w:rPr>
          <w:iCs/>
          <w:i/>
        </w:rPr>
        <w:t xml:space="preserve">The Environment Agency. (2023). *Thames Estuary Flood Risk Management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Oceanographer in United Kingdom London</dc:title>
  <dc:creator/>
  <dc:language>en</dc:language>
  <cp:keywords/>
  <dcterms:created xsi:type="dcterms:W3CDTF">2026-07-30T12:38:13Z</dcterms:created>
  <dcterms:modified xsi:type="dcterms:W3CDTF">2026-07-30T12:38:13Z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