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b2ad38b52dba316997a4d61bcbf63238970cc7e"/>
    <w:p>
      <w:pPr>
        <w:pStyle w:val="Heading1"/>
      </w:pPr>
      <w:r>
        <w:t xml:space="preserve">The Critical Role of the Oceanographer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Scientific Community and Policy Makers of Texas</w:t>
      </w:r>
      <w:r>
        <w:br/>
      </w:r>
    </w:p>
    <w:p>
      <w:pPr>
        <w:pStyle w:val="BodyText"/>
      </w:pPr>
      <w:r>
        <w:t xml:space="preserve">Rapid Analysis Division</w:t>
      </w:r>
    </w:p>
    <w:bookmarkStart w:id="20" w:name="Xd93965e1704c8cac6c173228c5759c3da875140"/>
    <w:p>
      <w:pPr>
        <w:pStyle w:val="Heading2"/>
      </w:pPr>
      <w:r>
        <w:t xml:space="preserve">I. Introduction: The Nexus of Land and Sea in Houston</w:t>
      </w:r>
    </w:p>
    <w:p>
      <w:pPr>
        <w:pStyle w:val="FirstParagraph"/>
      </w:pPr>
      <w:r>
        <w:t xml:space="preserve">Houston, the fourth-largest city in the United States, is often perceived primarily as an energy capital or a hub for aerospace innovation. However, its geographical identity is deeply rooted in its proximity to water. Located along the Gulf Coast of Texas on Galveston Bay and connected to the Gulf of Mexico via the Houston Ship Channel, this metropolitan area faces unique environmental challenges that necessitate specialized scientific intervention. In this context, the</w:t>
      </w:r>
      <w:r>
        <w:t xml:space="preserve"> </w:t>
      </w:r>
      <w:r>
        <w:rPr>
          <w:bCs/>
          <w:b/>
        </w:rPr>
        <w:t xml:space="preserve">Oceanographer</w:t>
      </w:r>
      <w:r>
        <w:t xml:space="preserve"> </w:t>
      </w:r>
      <w:r>
        <w:t xml:space="preserve">emerges not merely as an academic observer but as a pivotal figure in safeguarding public safety, economic stability, and ecological integrity within</w:t>
      </w:r>
      <w:r>
        <w:t xml:space="preserve"> </w:t>
      </w:r>
      <w:r>
        <w:rPr>
          <w:bCs/>
          <w:b/>
        </w:rPr>
        <w:t xml:space="preserve">United States Houston</w:t>
      </w:r>
      <w:r>
        <w:t xml:space="preserve">. This research paper explores the multifaceted responsibilities of oceanography in this region, detailing how these experts mitigate risks associated with tropical storms, manage industrial impacts on coastal waters, and contribute to the broader scientific understanding of marine ecosystems.</w:t>
      </w:r>
    </w:p>
    <w:bookmarkEnd w:id="20"/>
    <w:bookmarkStart w:id="21" w:name="X946cd1d2d46e42fb58107eaa89b03d813df426a"/>
    <w:p>
      <w:pPr>
        <w:pStyle w:val="Heading2"/>
      </w:pPr>
      <w:r>
        <w:t xml:space="preserve">II. Storm Surge Prediction and Disaster Mitigation</w:t>
      </w:r>
    </w:p>
    <w:p>
      <w:pPr>
        <w:pStyle w:val="FirstParagraph"/>
      </w:pPr>
      <w:r>
        <w:t xml:space="preserve">The most immediate and visible contribution of an oceanographer in Houston is found in the realm of meteorological forecasting and disaster preparedness. The Gulf Coast is frequently subjected to hurricanes and tropical storms, which generate storm surges—abnormal rises in sea level caused by strong winds pushing water ashore. For a city like Houston, situated at sea level near a large body of saltwater, these events can be catastrophic.</w:t>
      </w:r>
    </w:p>
    <w:p>
      <w:pPr>
        <w:pStyle w:val="BodyText"/>
      </w:pPr>
      <w:r>
        <w:t xml:space="preserve">Specialized oceanographers work closely with the National Weather Service and local emergency management agencies to model storm surge scenarios. By analyzing historical data, bathymetric (underwater topography) maps of Galveston Bay, and real-time wind speeds from satellites and buoys, these scientists can predict exactly how high water levels will rise in specific neighborhoods. This data is crucial for issuing evacuation orders. Without the precise calculations provided by an oceanographer focusing on coastal dynamics, the logistical planning required to move millions of people to safety would be significantly less effective, leading to higher potential loss of life and property.</w:t>
      </w:r>
    </w:p>
    <w:bookmarkEnd w:id="21"/>
    <w:bookmarkStart w:id="22" w:name="X416c7ed27e1b96106da25d67132e0dc8cbf0b0a"/>
    <w:p>
      <w:pPr>
        <w:pStyle w:val="Heading2"/>
      </w:pPr>
      <w:r>
        <w:t xml:space="preserve">III. Environmental Protection and Water Quality Management</w:t>
      </w:r>
    </w:p>
    <w:p>
      <w:pPr>
        <w:pStyle w:val="FirstParagraph"/>
      </w:pPr>
      <w:r>
        <w:t xml:space="preserve">Beyond immediate disaster response, the oceanographer plays a critical role in long-term environmental stewardship. Houston’s industrial footprint is vast, including refineries, chemical plants, and massive port operations along the Houston Ship Channel. These activities introduce various pollutants into the surrounding waters, affecting water quality and marine biodiversity.</w:t>
      </w:r>
    </w:p>
    <w:p>
      <w:pPr>
        <w:pStyle w:val="BodyText"/>
      </w:pPr>
      <w:r>
        <w:t xml:space="preserve">Oceanographers conduct rigorous sampling of water columns to monitor parameters such as salinity, temperature dissolved oxygen levels pH values and pollutant concentrations including heavy metals and hydrocarbons. This scientific monitoring is essential for regulatory bodies to enforce environmental protections. Furthermore these experts study the phenomenon of hypoxia low-oxygen zones that can occur in the bay systems due nutrient runoff from agriculture and urban areas Hypoxic zones create dead areas where marine life cannot survive causing significant ecological damage By understanding these processes through physical oceanography and chemical analysis specialists can advise policymakers on strategies to reduce nutrient loading improve wastewater treatment standards and restore wetlands that act as natural buffers against pollution.</w:t>
      </w:r>
    </w:p>
    <w:bookmarkEnd w:id="22"/>
    <w:bookmarkStart w:id="23" w:name="Xe15098c476099c10e523e360660329930ccd7ce"/>
    <w:p>
      <w:pPr>
        <w:pStyle w:val="Heading2"/>
      </w:pPr>
      <w:r>
        <w:t xml:space="preserve">IV. Economic Implications: Shipping, Energy, and Tourism</w:t>
      </w:r>
    </w:p>
    <w:p>
      <w:pPr>
        <w:pStyle w:val="FirstParagraph"/>
      </w:pPr>
      <w:r>
        <w:t xml:space="preserve">The economic engine of Houston is heavily reliant on its waterways. The Port of Houston is one of the busiest ports in the world by tonnage handling millions of tons cargo annually including crude oil refined petroleum products and containerized goods. Oceanographers provide essential data regarding tides currents and sediment transport which directly impacts shipping operations.</w:t>
      </w:r>
    </w:p>
    <w:p>
      <w:pPr>
        <w:pStyle w:val="BodyText"/>
      </w:pPr>
      <w:r>
        <w:t xml:space="preserve">For instance understanding tidal patterns allows for optimal scheduling of large vessels entering and exiting the ship channel minimizing delays maximizing efficiency reducing fuel consumption thereby lowering costs associated with international trade Additionally sedimentation is a persistent issue in Houston’s waterways requiring regular dredging to maintain navigable depths Oceanographers model erosion and deposition rates helping authorities plan efficient maintenance schedules ensuring that critical infrastructure remains functional This intersection of marine science and economic logistics underscores how vital the work of an oceanographer is to sustaining Houston’s status as a global trade hub.</w:t>
      </w:r>
    </w:p>
    <w:bookmarkEnd w:id="23"/>
    <w:bookmarkStart w:id="24" w:name="X9b1a179919f0d3dccd8fe05824b5cd2edb4a469"/>
    <w:p>
      <w:pPr>
        <w:pStyle w:val="Heading2"/>
      </w:pPr>
      <w:r>
        <w:t xml:space="preserve">V. Climate Change Adaptation and Sea Level Rise</w:t>
      </w:r>
    </w:p>
    <w:p>
      <w:pPr>
        <w:pStyle w:val="FirstParagraph"/>
      </w:pPr>
      <w:r>
        <w:t xml:space="preserve">In recent years the impact of climate change has become increasingly pronounced in coastal regions including Houston Rising sea levels pose a long-term threat to infrastructure homes businesses and ecosystems Oceanographers utilize advanced remote sensing technologies global positioning systems GPS and satellite altimetry to measure precise rates of sea level rise specific to the Gulf Coast region This data is critical for urban planners designing resilient infrastructure that can withstand future flooding scenarios.</w:t>
      </w:r>
    </w:p>
    <w:p>
      <w:pPr>
        <w:pStyle w:val="BodyText"/>
      </w:pPr>
      <w:r>
        <w:t xml:space="preserve">Moreover oceanographers study the frequency and intensity of extreme weather events linked to warming ocean temperatures By projecting future climate models they help city officials develop adaptation strategies such as raising roads elevating buildings protecting wetlands which serve as carbon sinks and natural barriers These proactive measures are essential for ensuring that United States Houston remains viable and safe for residents in coming decades.</w:t>
      </w:r>
    </w:p>
    <w:bookmarkEnd w:id="24"/>
    <w:bookmarkStart w:id="25" w:name="X01154aece337ebb992f4675052d62a9b5b31785"/>
    <w:p>
      <w:pPr>
        <w:pStyle w:val="Heading2"/>
      </w:pPr>
      <w:r>
        <w:t xml:space="preserve">VI. Educational Outreach and Community Engagement</w:t>
      </w:r>
    </w:p>
    <w:p>
      <w:pPr>
        <w:pStyle w:val="FirstParagraph"/>
      </w:pPr>
      <w:r>
        <w:t xml:space="preserve">Findingly oceanographers also serve educators engaging with schools universities community groups raising awareness about coastal issues Their work demystifies complex scientific concepts making them accessible to the general public fostering a culture of environmental responsibility When residents understand how their actions affect local waterways they are more likely to support conservation efforts participate in clean-up initiatives adhere to regulations designed protect marine habitats.</w:t>
      </w:r>
    </w:p>
    <w:bookmarkEnd w:id="25"/>
    <w:bookmarkStart w:id="26" w:name="vii.-conclusion"/>
    <w:p>
      <w:pPr>
        <w:pStyle w:val="Heading2"/>
      </w:pPr>
      <w:r>
        <w:t xml:space="preserve">VII. Conclusion</w:t>
      </w:r>
    </w:p>
    <w:p>
      <w:pPr>
        <w:pStyle w:val="FirstParagraph"/>
      </w:pPr>
      <w:r>
        <w:t xml:space="preserve">In conclusion the role of the oceanographer in United States Houston extends far beyond traditional academic boundaries It encompasses emergency management environmental protection economic optimization climate adaptation and public education As Houston continues to grow as a major metropolitan center its relationship with water becomes increasingly complex The expertise provided by dedicated oceanographers is indispensable in navigating these challenges ensuring that development proceeds sustainably while protecting both human communities and natural ecosystems From predicting the path of a hurricane to managing the delicate balance of industrial activity within Galveston Bay these scientists provide the knowledge foundation necessary for resilience in a rapidly changing world.</w:t>
      </w:r>
    </w:p>
    <w:p>
      <w:pPr>
        <w:pStyle w:val="BodyText"/>
      </w:pPr>
      <w:r>
        <w:t xml:space="preserve">© 2023 Research Institute for Coastal Sciences.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United States Houston</dc:title>
  <dc:creator/>
  <dc:language>en</dc:language>
  <cp:keywords/>
  <dcterms:created xsi:type="dcterms:W3CDTF">2026-07-29T15:36:04Z</dcterms:created>
  <dcterms:modified xsi:type="dcterms:W3CDTF">2026-07-29T15:36:04Z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