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Science</w:t>
      </w:r>
      <w:r>
        <w:t xml:space="preserve"> </w:t>
      </w:r>
      <w:r>
        <w:t xml:space="preserve">and</w:t>
      </w:r>
      <w:r>
        <w:t xml:space="preserve"> </w:t>
      </w:r>
      <w:r>
        <w:t xml:space="preserve">Urban</w:t>
      </w:r>
      <w:r>
        <w:t xml:space="preserve"> </w:t>
      </w:r>
      <w:r>
        <w:t xml:space="preserve">Resilience</w:t>
      </w:r>
    </w:p>
    <w:bookmarkStart w:id="26" w:name="X7ed4146b6e30fc9ed4e10f2c1b48946f3391598"/>
    <w:p>
      <w:pPr>
        <w:pStyle w:val="Heading1"/>
      </w:pPr>
      <w:r>
        <w:t xml:space="preserve">The Role of the Oceanographer in United States Miami:</w:t>
      </w:r>
      <w:r>
        <w:br/>
      </w:r>
      <w:r>
        <w:t xml:space="preserve">Bridging Science and Urban Resilience</w:t>
      </w:r>
    </w:p>
    <w:p>
      <w:pPr>
        <w:pStyle w:val="FirstParagraph"/>
      </w:pPr>
      <w:r>
        <w:rPr>
          <w:bCs/>
          <w:b/>
        </w:rPr>
        <w:t xml:space="preserve">Abstract:</w:t>
      </w:r>
      <w:r>
        <w:br/>
      </w:r>
      <w:r>
        <w:t xml:space="preserve">This research paper examines the critical role of the oceanographer within the specific geographic, economic, and environmental context of Miami, United States. As one of the most vulnerable metropolitan areas to sea-level rise and extreme weather events, Miami serves as a global laboratory for coastal science. This document explores how specialized oceanographic research informs urban planning, public safety policies in United States Miami, and sustainable development strategies. By analyzing the intersection of marine chemistry, physical oceanography, and climatology with municipal governance, this paper highlights why the expertise of an oceanographer is indispensable for the survival and prosperity of coastal cities facing anthropogenic climate change.</w:t>
      </w:r>
    </w:p>
    <w:bookmarkStart w:id="20" w:name="introduction"/>
    <w:p>
      <w:pPr>
        <w:pStyle w:val="Heading2"/>
      </w:pPr>
      <w:r>
        <w:t xml:space="preserve">Introduction</w:t>
      </w:r>
    </w:p>
    <w:p>
      <w:pPr>
        <w:pStyle w:val="FirstParagraph"/>
      </w:pPr>
      <w:r>
        <w:t xml:space="preserve">The study of the world's oceans has traditionally been viewed through a lens of pure academic inquiry, yet its applications have become increasingly urgent and practical in recent decades. Nowhere is this urgency more palpable than in the United States, particularly within the dense urban landscape of Miami. Located on a porous limestone shelf and bordered by both the Atlantic Ocean and Biscayne Bay, Miami represents a unique case study for coastal resilience. The modern</w:t>
      </w:r>
      <w:r>
        <w:t xml:space="preserve"> </w:t>
      </w:r>
      <w:r>
        <w:rPr>
          <w:bCs/>
          <w:b/>
        </w:rPr>
        <w:t xml:space="preserve">Oceanographer</w:t>
      </w:r>
      <w:r>
        <w:t xml:space="preserve"> </w:t>
      </w:r>
      <w:r>
        <w:t xml:space="preserve">is no longer merely an explorer charting uncharted waters; they are essential data analysts, policy advisors, and engineers who help cities navigate the complex realities of a warming planet.</w:t>
      </w:r>
    </w:p>
    <w:p>
      <w:pPr>
        <w:pStyle w:val="BodyText"/>
      </w:pPr>
      <w:r>
        <w:t xml:space="preserve">In the context of United States Miami, the work of an oceanographer transcends traditional maritime boundaries. It involves integrating satellite telemetry with on-the-ground hydrological measurements to understand saltwater intrusion into freshwater aquifers, predicting storm surge intensities for hurricane preparedness, and assessing the health of coral reefs that serve as natural barriers against erosion. This paper argues that the integration of advanced oceanographic science into local governance is not optional but vital for the sustained existence of United States Miami.</w:t>
      </w:r>
    </w:p>
    <w:bookmarkEnd w:id="20"/>
    <w:bookmarkStart w:id="21" w:name="X0d0b04a1f2e2826e35b41873e0f1e3e5e5ce2ad"/>
    <w:p>
      <w:pPr>
        <w:pStyle w:val="Heading2"/>
      </w:pPr>
      <w:r>
        <w:t xml:space="preserve">The Unique Geographic Vulnerability of United States Miami</w:t>
      </w:r>
    </w:p>
    <w:p>
      <w:pPr>
        <w:pStyle w:val="FirstParagraph"/>
      </w:pPr>
      <w:r>
        <w:t xml:space="preserve">To understand the necessity of oceanographic intervention in this region, one must first appreciate its geographic constraints. Unlike many other American cities built on solid bedrock or alluvial plains, Miami rests on a porous limestone foundation known as the Biscayne Aquifer. This geological feature allows water to flow freely beneath the city, meaning that rising sea levels in the Atlantic do not just threaten property above ground; they push saline water upward into drinking water supplies below ground.</w:t>
      </w:r>
    </w:p>
    <w:p>
      <w:pPr>
        <w:pStyle w:val="BodyText"/>
      </w:pPr>
      <w:r>
        <w:t xml:space="preserve">The local oceanographer plays a pivotal role in monitoring these subsurface flows. By utilizing sensor networks and groundwater modeling, an oceanographer can predict where saltwater intrusion is most likely to occur. This data is crucial for the United States Miami municipal government, which must decide where to install seawalls, how to adjust drainage infrastructure, and when to restrict pumping from certain wells without causing land subsidence. Without the precise calculations provided by an oceanographer, urban planning would be based on guesswork rather than empirical evidence.</w:t>
      </w:r>
    </w:p>
    <w:bookmarkEnd w:id="21"/>
    <w:bookmarkStart w:id="22" w:name="Xfc2c0087002890448472a537858247f31152174"/>
    <w:p>
      <w:pPr>
        <w:pStyle w:val="Heading2"/>
      </w:pPr>
      <w:r>
        <w:t xml:space="preserve">Storm Surge Prediction and Disaster Mitigation</w:t>
      </w:r>
    </w:p>
    <w:p>
      <w:pPr>
        <w:pStyle w:val="FirstParagraph"/>
      </w:pPr>
      <w:r>
        <w:t xml:space="preserve">Miami is situated in a hurricane belt that has seen increasing activity due to warming ocean temperatures. The physics of storm surges—the temporary rise in sea level during a storm—is governed by complex fluid dynamics. An oceanographer specializing in physical oceanography utilizes computational models to simulate how hurricanes will interact with the coastal topography of United States Miami.</w:t>
      </w:r>
    </w:p>
    <w:p>
      <w:pPr>
        <w:pStyle w:val="BodyText"/>
      </w:pPr>
      <w:r>
        <w:t xml:space="preserve">During hurricane season, the collaboration between federal agencies and local marine scientists becomes critical. The oceanographer provides real-time data on wind stress, wave height, and tidal interactions. For instance, when a major storm approaches the southeastern United States, an oceanographer calculates not just where the eye of the storm will make landfall in Miami-Dade County, but also how high the water will rise due to astronomical tides combined with atmospheric pressure drops. These predictions allow emergency management officials in United States Miami to issue targeted evacuation orders, minimizing loss of life and economic disruption.</w:t>
      </w:r>
    </w:p>
    <w:bookmarkEnd w:id="22"/>
    <w:bookmarkStart w:id="23" w:name="X9288877c66f797ca3939b22cd608c1f80360c54"/>
    <w:p>
      <w:pPr>
        <w:pStyle w:val="Heading2"/>
      </w:pPr>
      <w:r>
        <w:t xml:space="preserve">Economic Implications: Tourism and Fisheries</w:t>
      </w:r>
    </w:p>
    <w:p>
      <w:pPr>
        <w:pStyle w:val="FirstParagraph"/>
      </w:pPr>
      <w:r>
        <w:t xml:space="preserve">Beyond safety and infrastructure, the economic engine of United States Miami is deeply tied to the ocean. The city’s tourism industry relies heavily on pristine beaches and clear waters, while its commercial fishing sector depends on healthy marine ecosystems. The oceanographer serves as a guardian of these economic assets through environmental monitoring.</w:t>
      </w:r>
    </w:p>
    <w:p>
      <w:pPr>
        <w:pStyle w:val="BodyText"/>
      </w:pPr>
      <w:r>
        <w:t xml:space="preserve">Marine pollution events, such as red tides or algal blooms caused by nutrient runoff from urban development, can devastate the local economy. An oceanographer analyzes water chemistry to identify the sources of these pollutants and recommends mitigation strategies for agricultural and municipal wastewater management. Furthermore, as coral reefs suffer from bleaching due to thermal stress, an oceanographer works with conservationists to develop reef restoration techniques. Healthy reefs reduce wave energy by up to 97%, providing a natural breakwater that protects Miami’s real estate values. Thus, the economic argument for funding oceanographic research in United States Miami is robust; it protects both tourism revenue and property infrastructure.</w:t>
      </w:r>
    </w:p>
    <w:bookmarkEnd w:id="23"/>
    <w:bookmarkStart w:id="24" w:name="climate-adaptation-and-future-policy"/>
    <w:p>
      <w:pPr>
        <w:pStyle w:val="Heading2"/>
      </w:pPr>
      <w:r>
        <w:t xml:space="preserve">Climate Adaptation and Future Policy</w:t>
      </w:r>
    </w:p>
    <w:p>
      <w:pPr>
        <w:pStyle w:val="FirstParagraph"/>
      </w:pPr>
      <w:r>
        <w:t xml:space="preserve">The long-term viability of United States Miami depends on adaptation strategies that are grounded in rigorous scientific data. Rising sea levels are not a linear phenomenon; they involve complex interactions with glacial melt, thermal expansion, and land subsidence. The oceanographer is tasked with projecting these trends over 50 to 100-year horizons.</w:t>
      </w:r>
    </w:p>
    <w:p>
      <w:pPr>
        <w:pStyle w:val="BodyText"/>
      </w:pPr>
      <w:r>
        <w:t xml:space="preserve">In the context of United States Miami policy-making, this data informs zoning laws and building codes. For example, recent mandates requiring buildings in high-risk coastal zones to elevate their ground floors are a direct result of oceanographic projections regarding future flood plains. The oceanographer provides the baseline sea-level rise scenarios that dictate these regulations. Without their expertise, cities might under-invest in resilience measures or over-regulate, stifling economic growth unnecessarily.</w:t>
      </w:r>
    </w:p>
    <w:bookmarkEnd w:id="24"/>
    <w:bookmarkStart w:id="25" w:name="conclusion"/>
    <w:p>
      <w:pPr>
        <w:pStyle w:val="Heading2"/>
      </w:pPr>
      <w:r>
        <w:t xml:space="preserve">Conclusion</w:t>
      </w:r>
    </w:p>
    <w:p>
      <w:pPr>
        <w:pStyle w:val="FirstParagraph"/>
      </w:pPr>
      <w:r>
        <w:t xml:space="preserve">In conclusion, the role of the oceanographer in United States Miami extends far beyond academic curiosity. In a city that sits precariously between a rising sea and a growing population, the oceanographer acts as both an early warning system and a strategic planner. From managing saltwater intrusion in aquifers to predicting hurricane surges and protecting tourism-dependent ecosystems, their work is integral to the functioning of modern urban life.</w:t>
      </w:r>
    </w:p>
    <w:p>
      <w:pPr>
        <w:pStyle w:val="BodyText"/>
      </w:pPr>
      <w:r>
        <w:t xml:space="preserve">As climate change accelerates, the demand for specialized marine science expertise will only increase. United States Miami stands as a testament to the fact that scientific literacy and policy integration are essential components of urban survival. The investment in oceanographic research is, therefore, an investment in the future stability of one of America’s most iconic coastal cities. It is imperative that federal, state, and local authorities continue to support oceanographers who dedicate their expertise to understanding and mitigating the impacts of our changing oceans on United States Miami.</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was generated in accordance with research standards relevant to environmental science and urban policy analysis within the geographic scope of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Miami: Bridging Science and Urban Resilience</dc:title>
  <dc:creator/>
  <dc:language>en</dc:language>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