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Ophthalmologists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04d17927e3ab05c08176c8cdefbd89a2ddbfd74"/>
    <w:p>
      <w:pPr>
        <w:pStyle w:val="Heading1"/>
      </w:pPr>
      <w:r>
        <w:t xml:space="preserve">The Role and Landscape of Ophthalmologists in Australia Brisbane</w:t>
      </w:r>
    </w:p>
    <w:p>
      <w:pPr>
        <w:pStyle w:val="FirstParagraph"/>
      </w:pPr>
      <w:r>
        <w:rPr>
          <w:bCs/>
          <w:b/>
        </w:rPr>
        <w:t xml:space="preserve">Abstract:</w:t>
      </w:r>
      <w:r>
        <w:br/>
      </w:r>
      <w:r>
        <w:t xml:space="preserve">This research paper explores the critical role of ophthalmologists within the specific geographic, healthcare, and demographic context of Australia Brisbane. It examines the scope of practice, prevalent ocular conditions in this region, and how ophthalmologists address local challenges such as UV exposure-related pathologies while integrating with both public (Queensland Health) and private healthcare systems.</w:t>
      </w:r>
    </w:p>
    <w:bookmarkStart w:id="20" w:name="introduction"/>
    <w:p>
      <w:pPr>
        <w:pStyle w:val="Heading2"/>
      </w:pPr>
      <w:r>
        <w:t xml:space="preserve">Introduction</w:t>
      </w:r>
    </w:p>
    <w:p>
      <w:pPr>
        <w:pStyle w:val="FirstParagraph"/>
      </w:pPr>
      <w:r>
        <w:t xml:space="preserve">The eye is a complex organ essential to quality of life, making the expertise of an Ophthalmologist indispensable in modern medicine. In Australia Brisbane, a rapidly growing metropolitan hub on the east coast, the demand for high-quality ophthalmic care has surged due to urban expansion and an aging population. This paper provides a comprehensive analysis of how Ophthalmologists in Australia Brisbane operate within their unique environmental conditions and healthcare frameworks.</w:t>
      </w:r>
    </w:p>
    <w:bookmarkEnd w:id="20"/>
    <w:bookmarkStart w:id="21" w:name="Xf1d528491ed0e002c442c22a1558dec5cfe47cc"/>
    <w:p>
      <w:pPr>
        <w:pStyle w:val="Heading2"/>
      </w:pPr>
      <w:r>
        <w:t xml:space="preserve">The Scope of Practice: What an Ophthalmologist Does</w:t>
      </w:r>
    </w:p>
    <w:p>
      <w:pPr>
        <w:pStyle w:val="FirstParagraph"/>
      </w:pPr>
      <w:r>
        <w:t xml:space="preserve">An Ophthalmologist is a medical doctor specializing in eye and vision care. Unlike optometrists who provide primary vision care, an Ophthalmologist can diagnose, treat, and manage all types of eye diseases as well as perform surgery. In the bustling environment of Australia Brisbane, these specialists often sub-specialize into areas such as retina disease (including diabetic retinopathy), cornea and external disease (such as cataracts), glaucoma management, or pediatric ophthalmology. This specialization allows for targeted treatments addressing specific ailments prevalent in local communities.</w:t>
      </w:r>
    </w:p>
    <w:bookmarkEnd w:id="21"/>
    <w:bookmarkStart w:id="22" w:name="X18d61b460456d59ae0c01f47d2f14a8636f943c"/>
    <w:p>
      <w:pPr>
        <w:pStyle w:val="Heading2"/>
      </w:pPr>
      <w:r>
        <w:t xml:space="preserve">The Australian Brisbane Context: Environmental Factors</w:t>
      </w:r>
    </w:p>
    <w:p>
      <w:pPr>
        <w:pStyle w:val="FirstParagraph"/>
      </w:pPr>
      <w:r>
        <w:t xml:space="preserve">Brisbane’s subtropical climate plays a significant role in ocular health. With over 280 days of sunshine per year, UV radiation exposure is notably high. Consequently, an Ophthalmologist must be well-versed in managing conditions exacerbated by UV light. Pterygium (a non-cancerous growth on the conjunctiva) and pinguecula are relatively common among patients in Australia Brisbane due to prolonged outdoor exposure. Furthermore, long-term sun exposure significantly increases the risk of cataracts and age-related macular degeneration (AMD), which necessitates rigorous preventative education provided by local specialists.</w:t>
      </w:r>
    </w:p>
    <w:bookmarkEnd w:id="22"/>
    <w:bookmarkStart w:id="23" w:name="Xa4c39ea6c1154f7b03c8d00999ff9753ec3aacb"/>
    <w:p>
      <w:pPr>
        <w:pStyle w:val="Heading2"/>
      </w:pPr>
      <w:r>
        <w:t xml:space="preserve">Prevalent Ocular Conditions in the Region</w:t>
      </w:r>
    </w:p>
    <w:p>
      <w:pPr>
        <w:pStyle w:val="FirstParagraph"/>
      </w:pPr>
      <w:r>
        <w:t xml:space="preserve">Due to Australia Brisbane’s growing demographic, lifestyle diseases are on the rise. Diabetes is a major public health concern here, leading to an increased incidence of diabetic retinopathy. An Ophthalmologist plays a pivotal role not only in diagnosing early signs but also in administering intravitreal injections and laser surgeries to halt disease progression. Glaucoma, often termed the "silent thief of sight," remains another critical focus area. Early detection through routine screenings conducted by an Ophthalmologist is crucial for preventing irreversible vision loss among Brisbane’s aging population.</w:t>
      </w:r>
    </w:p>
    <w:bookmarkEnd w:id="23"/>
    <w:bookmarkStart w:id="24" w:name="healthcare-system-integration"/>
    <w:p>
      <w:pPr>
        <w:pStyle w:val="Heading2"/>
      </w:pPr>
      <w:r>
        <w:t xml:space="preserve">Healthcare System Integration</w:t>
      </w:r>
    </w:p>
    <w:p>
      <w:pPr>
        <w:pStyle w:val="FirstParagraph"/>
      </w:pPr>
      <w:r>
        <w:t xml:space="preserve">Ophthalmologists in Australia Brisbane work within a dual healthcare system that includes both public and private sectors. In the private sector, services are primarily funded through out-of-pocket expenses or private health insurance (Rebate under Medicare). However, access to public hospital care for complex surgeries—such as corneal transplants or retinal detachments—is provided by Queensland Health. An Ophthalmologist often acts as a bridge between these systems, managing referrals from optometrists and general practitioners while ensuring continuity of care for patients across both sectors.</w:t>
      </w:r>
    </w:p>
    <w:bookmarkEnd w:id="24"/>
    <w:bookmarkStart w:id="25" w:name="digital-health-and-tele-ophthalmology"/>
    <w:p>
      <w:pPr>
        <w:pStyle w:val="Heading2"/>
      </w:pPr>
      <w:r>
        <w:t xml:space="preserve">Digital Health and Tele-ophthalmology</w:t>
      </w:r>
    </w:p>
    <w:p>
      <w:pPr>
        <w:pStyle w:val="FirstParagraph"/>
      </w:pPr>
      <w:r>
        <w:t xml:space="preserve">The integration of digital health technologies into ophthalmic practice has transformed patient management in Australia Brisbane. Remote monitoring devices allow an Ophthalmologist to track diseases like diabetic retinopathy or glaucoma from a distance, improving accessibility for patients in outer suburban areas. Tele-consultations have become increasingly common post-pandemic, allowing specialists to review images taken by local optometrists without requiring the patient to travel immediately. This technological advancement ensures that high-quality care remains accessible even as urban centers like Brisbane expand outward.</w:t>
      </w:r>
    </w:p>
    <w:bookmarkEnd w:id="25"/>
    <w:bookmarkStart w:id="26" w:name="challenges-and-future-directions"/>
    <w:p>
      <w:pPr>
        <w:pStyle w:val="Heading2"/>
      </w:pPr>
      <w:r>
        <w:t xml:space="preserve">Challenges and Future Directions</w:t>
      </w:r>
    </w:p>
    <w:p>
      <w:pPr>
        <w:pStyle w:val="FirstParagraph"/>
      </w:pPr>
      <w:r>
        <w:t xml:space="preserve">Despite advancements in technology and healthcare delivery, challenges remain for an Ophthalmologist practicing in Australia Brisbane. One significant issue is the increasing wait times for elective surgeries in public hospitals, driven by rising patient volumes. Additionally, there is a growing need to address health disparities among Aboriginal and Torres Strait Islander communities who experience higher rates of preventable blindness compared to non-Indigenous populations. Future efforts must focus on culturally safe care models tailored specifically for Indigenous Australians.</w:t>
      </w:r>
    </w:p>
    <w:bookmarkEnd w:id="26"/>
    <w:bookmarkStart w:id="27" w:name="conclusion"/>
    <w:p>
      <w:pPr>
        <w:pStyle w:val="Heading2"/>
      </w:pPr>
      <w:r>
        <w:t xml:space="preserve">Conclusion</w:t>
      </w:r>
    </w:p>
    <w:p>
      <w:pPr>
        <w:pStyle w:val="FirstParagraph"/>
      </w:pPr>
      <w:r>
        <w:t xml:space="preserve">In conclusion, the role of an Ophthalmologist in Australia Brisbane is multifaceted and vital to maintaining public health. From addressing environmental threats like UV radiation-induced eye diseases to managing chronic conditions such as diabetes-related retinopathy, these specialists provide essential services that enhance quality of life for thousands annually. As technology evolves and demographics shift within this vibrant city-state, the adaptive capacity of an Ophthalmologist will be key in ensuring equitable access to comprehensive vision care across all communities in Australia Brisbane.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Ophthalmologists in Australia Brisbane</dc:title>
  <dc:creator/>
  <dc:language>en</dc:language>
  <cp:keywords/>
  <dcterms:created xsi:type="dcterms:W3CDTF">2026-07-29T14:31:30Z</dcterms:created>
  <dcterms:modified xsi:type="dcterms:W3CDTF">2026-07-29T14:31:30Z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