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Impact</w:t>
      </w:r>
      <w:r>
        <w:t xml:space="preserve"> </w:t>
      </w:r>
      <w:r>
        <w:t xml:space="preserve">of</w:t>
      </w:r>
      <w:r>
        <w:t xml:space="preserve"> </w:t>
      </w:r>
      <w:r>
        <w:t xml:space="preserve">Ophthalmologists</w:t>
      </w:r>
      <w:r>
        <w:t xml:space="preserve"> </w:t>
      </w:r>
      <w:r>
        <w:t xml:space="preserve">in</w:t>
      </w:r>
      <w:r>
        <w:t xml:space="preserve"> </w:t>
      </w:r>
      <w:r>
        <w:t xml:space="preserve">Ghana</w:t>
      </w:r>
      <w:r>
        <w:t xml:space="preserve"> </w:t>
      </w:r>
      <w:r>
        <w:t xml:space="preserve">Accra:</w:t>
      </w:r>
      <w:r>
        <w:t xml:space="preserve"> </w:t>
      </w:r>
      <w:r>
        <w:t xml:space="preserve">A</w:t>
      </w:r>
      <w:r>
        <w:t xml:space="preserve"> </w:t>
      </w:r>
      <w:r>
        <w:t xml:space="preserve">Comprehensive</w:t>
      </w:r>
      <w:r>
        <w:t xml:space="preserve"> </w:t>
      </w:r>
      <w:r>
        <w:t xml:space="preserve">Research</w:t>
      </w:r>
      <w:r>
        <w:t xml:space="preserve"> </w:t>
      </w:r>
      <w:r>
        <w:t xml:space="preserve">Paper</w:t>
      </w:r>
    </w:p>
    <w:bookmarkStart w:id="32" w:name="Xd4aaed4342220fd8e6bfada543277f65cb60ba7"/>
    <w:p>
      <w:pPr>
        <w:pStyle w:val="Heading1"/>
      </w:pPr>
      <w:r>
        <w:t xml:space="preserve">The Role and Impact of Ophthalmologists in Ghana Accra: A Comprehensive Research Paper</w:t>
      </w:r>
    </w:p>
    <w:p>
      <w:pPr>
        <w:pStyle w:val="FirstParagraph"/>
      </w:pPr>
      <w:r>
        <w:rPr>
          <w:bCs/>
          <w:b/>
        </w:rPr>
        <w:t xml:space="preserve">Abstract</w:t>
      </w:r>
      <w:r>
        <w:br/>
      </w:r>
      <w:r>
        <w:br/>
      </w:r>
      <w:r>
        <w:t xml:space="preserve">This research paper examines the critical role of ophthalmologists within the healthcare infrastructure of Ghana, with a specific focus on Accra, the capital city. As urbanization accelerates and lifestyle diseases become more prevalent, visual health has emerged as a pressing public health concern in Ghana Accra. This document explores the educational pathways for becoming an ophthalmologist in Ghana, analyzes current challenges regarding accessibility and affordability of care in Ghana Accra, discusses the burden of disease specific to the region, and proposes strategic recommendations to enhance eye care services. The findings suggest that while Accra serves as a central hub for advanced medical care in Ghana, significant disparities remain between urban specialists like ophthalmologists and rural populations. Strengthening this system requires increased investment in training, telemedicine integration, and public-private partnerships.</w:t>
      </w:r>
    </w:p>
    <w:bookmarkStart w:id="20" w:name="introduction"/>
    <w:p>
      <w:pPr>
        <w:pStyle w:val="Heading2"/>
      </w:pPr>
      <w:r>
        <w:t xml:space="preserve">1. Introduction</w:t>
      </w:r>
    </w:p>
    <w:p>
      <w:pPr>
        <w:pStyle w:val="FirstParagraph"/>
      </w:pPr>
      <w:r>
        <w:t xml:space="preserve">The preservation of vision is fundamental to quality of life, economic productivity, and social inclusion. In the context of West Africa, visual impairment remains a significant burden on healthcare systems and families alike. This research paper focuses on Ghana Accra as a focal point for medical innovation and specialist care in the region. Accra not only houses the largest concentration of medical facilities in Ghana but also serves as a referral center for complex cases from surrounding regions.</w:t>
      </w:r>
    </w:p>
    <w:p>
      <w:pPr>
        <w:pStyle w:val="BodyText"/>
      </w:pPr>
      <w:r>
        <w:t xml:space="preserve">An ophthalmologist is a physician who specializes in diagnosing and treating eye diseases and conditions. Unlike optometrists or opticians, an ophthalmologist is a medical doctor (MD) capable of performing surgery and prescribing medication. The presence of qualified ophthalmologists in Ghana Accra is vital for addressing both the immediate needs of urban residents and the broader public health goals of Ghana as a developing nation striving for Universal Health Coverage (UHC).</w:t>
      </w:r>
    </w:p>
    <w:bookmarkEnd w:id="20"/>
    <w:bookmarkStart w:id="21" w:name="X25415ff1a7b936479e2fe8665dc3a21864af409"/>
    <w:p>
      <w:pPr>
        <w:pStyle w:val="Heading2"/>
      </w:pPr>
      <w:r>
        <w:t xml:space="preserve">2. The Pathway to Becoming an Ophthalmologist in Ghana</w:t>
      </w:r>
    </w:p>
    <w:p>
      <w:pPr>
        <w:pStyle w:val="FirstParagraph"/>
      </w:pPr>
      <w:r>
        <w:t xml:space="preserve">To understand the current capacity of eye care services in Ghana Accra, it is essential to outline the rigorous training required to become an ophthalmologist. In Ghana, medical education is overseen by bodies such as the Medical and Dental Council (MDC). The journey typically begins with a five-year undergraduate medical degree at institutions like the University of Ghana or Korle Bu Teaching Hospital.</w:t>
      </w:r>
    </w:p>
    <w:p>
      <w:pPr>
        <w:pStyle w:val="BodyText"/>
      </w:pPr>
      <w:r>
        <w:t xml:space="preserve">Following graduation, aspiring ophthalmologists must complete an internship year. Subsequently, they enter a specialized residency program in ophthalmology. While some training occurs locally in Accra’s major teaching hospitals, many specialists also pursue further postgraduate fellowships internationally or through regional partnerships to gain expertise in subspecialties such as pediatric ophthalmology, retinal surgery, and corneal transplants.</w:t>
      </w:r>
    </w:p>
    <w:p>
      <w:pPr>
        <w:pStyle w:val="BodyText"/>
      </w:pPr>
      <w:r>
        <w:t xml:space="preserve">This lengthy and resource-intensive training process highlights the scarcity of ophthalmologists in Ghana. Consequently, those who practice in Ghana Accra often bear a disproportionate share of responsibility for national eye health outcomes. The concentration of these specialists in the capital city creates a centralization effect, where patients from outside Accra travel long distances seeking the expertise that is unavailable in their local districts.</w:t>
      </w:r>
    </w:p>
    <w:bookmarkEnd w:id="21"/>
    <w:bookmarkStart w:id="24" w:name="the-burden-of-disease-in-ghana-accra"/>
    <w:p>
      <w:pPr>
        <w:pStyle w:val="Heading2"/>
      </w:pPr>
      <w:r>
        <w:t xml:space="preserve">3. The Burden of Disease in Ghana Accra</w:t>
      </w:r>
    </w:p>
    <w:p>
      <w:pPr>
        <w:pStyle w:val="FirstParagraph"/>
      </w:pPr>
      <w:r>
        <w:t xml:space="preserve">The epidemiological profile of eye diseases in Ghana Accra is shifting. Historically, infectious and preventable conditions such as trachoma, onchocerciasis (river blindness), and cataracts dominated the landscape. Today, while these conditions persist, there is a rising prevalence of non-communicable diseases associated with urbanization in Ghana Accra.</w:t>
      </w:r>
    </w:p>
    <w:bookmarkStart w:id="22" w:name="cataracts"/>
    <w:p>
      <w:pPr>
        <w:pStyle w:val="Heading3"/>
      </w:pPr>
      <w:r>
        <w:t xml:space="preserve">3.1 Cataracts</w:t>
      </w:r>
    </w:p>
    <w:p>
      <w:pPr>
        <w:pStyle w:val="FirstParagraph"/>
      </w:pPr>
      <w:r>
        <w:t xml:space="preserve">Cataract remains the leading cause of preventable blindness in Ghana Accra. It is estimated that a significant portion of the elderly population in Accra suffers from cataracts but lacks access to timely surgical intervention due to financial constraints or lack of awareness about available services.</w:t>
      </w:r>
    </w:p>
    <w:bookmarkEnd w:id="22"/>
    <w:bookmarkStart w:id="23" w:name="Xbf4f499f023ca799d0ea36f0cdb9d545ca70807"/>
    <w:p>
      <w:pPr>
        <w:pStyle w:val="Heading3"/>
      </w:pPr>
      <w:r>
        <w:t xml:space="preserve">3.2 Refractive Errors and Diabetic Retinopathy</w:t>
      </w:r>
    </w:p>
    <w:p>
      <w:pPr>
        <w:pStyle w:val="FirstParagraph"/>
      </w:pPr>
      <w:r>
        <w:t xml:space="preserve">In modern Ghana Accra, lifestyle changes have led to an increase in myopia (nearsightedness) among children and young adults, driven by increased screen time and educational pressures. Furthermore, the rising incidence of diabetes mellitus in Accra has led to a surge in diabetic retinopathy cases. This condition requires regular screening by ophthalmologists to prevent irreversible vision loss. The dual burden of infectious diseases and lifestyle-related eye conditions places immense pressure on the existing workforce of ophthalmologists in Ghana Accra.</w:t>
      </w:r>
    </w:p>
    <w:bookmarkEnd w:id="23"/>
    <w:bookmarkEnd w:id="24"/>
    <w:bookmarkStart w:id="25" w:name="X7a42079ed04ddd2955f9a0a61ed0c2e5a5df838"/>
    <w:p>
      <w:pPr>
        <w:pStyle w:val="Heading2"/>
      </w:pPr>
      <w:r>
        <w:t xml:space="preserve">4. Challenges Facing Ophthalmic Care in Ghana Accra</w:t>
      </w:r>
    </w:p>
    <w:p>
      <w:pPr>
        <w:pStyle w:val="FirstParagraph"/>
      </w:pPr>
      <w:r>
        <w:t xml:space="preserve">Despite being the hub of healthcare in Ghana, several systemic challenges hinder optimal care delivery by ophthalmologists in Ghana Accra:</w:t>
      </w:r>
    </w:p>
    <w:p>
      <w:pPr>
        <w:numPr>
          <w:ilvl w:val="0"/>
          <w:numId w:val="1001"/>
        </w:numPr>
        <w:pStyle w:val="Compact"/>
      </w:pPr>
      <w:r>
        <w:rPr>
          <w:bCs/>
          <w:b/>
        </w:rPr>
        <w:t xml:space="preserve">Patient Volume vs. Specialist Availability:</w:t>
      </w:r>
      <w:r>
        <w:t xml:space="preserve"> </w:t>
      </w:r>
      <w:r>
        <w:t xml:space="preserve">The ratio of ophthalmologists to patients is extremely low. In many public hospitals in Accra, a single ophthalmologist may see hundreds of patients weekly, limiting the time available for thorough examinations and patient education.</w:t>
      </w:r>
    </w:p>
    <w:p>
      <w:pPr>
        <w:numPr>
          <w:ilvl w:val="0"/>
          <w:numId w:val="1001"/>
        </w:numPr>
        <w:pStyle w:val="Compact"/>
      </w:pPr>
      <w:r>
        <w:rPr>
          <w:bCs/>
          <w:b/>
        </w:rPr>
        <w:t xml:space="preserve">Financial Barriers:</w:t>
      </w:r>
      <w:r>
        <w:t xml:space="preserve"> </w:t>
      </w:r>
      <w:r>
        <w:t xml:space="preserve">While the National Health Insurance Scheme (NHIS) covers certain eye procedures, coverage gaps often remain for specialized surgeries or high-cost intraocular lenses. Many residents in Ghana Accra still out-of-pocket costs that can be prohibitive.</w:t>
      </w:r>
    </w:p>
    <w:p>
      <w:pPr>
        <w:numPr>
          <w:ilvl w:val="0"/>
          <w:numId w:val="1001"/>
        </w:numPr>
        <w:pStyle w:val="Compact"/>
      </w:pPr>
      <w:r>
        <w:rPr>
          <w:bCs/>
          <w:b/>
        </w:rPr>
        <w:t xml:space="preserve">Distribution Inequity:</w:t>
      </w:r>
      <w:r>
        <w:t xml:space="preserve"> </w:t>
      </w:r>
      <w:r>
        <w:t xml:space="preserve">The concentration of ophthalmologists in private clinics and major teaching hospitals in Accra creates inequity. Patients from lower-income neighborhoods within Accra often face logistical and financial barriers to accessing these premium services.</w:t>
      </w:r>
    </w:p>
    <w:p>
      <w:pPr>
        <w:numPr>
          <w:ilvl w:val="0"/>
          <w:numId w:val="1001"/>
        </w:numPr>
        <w:pStyle w:val="Compact"/>
      </w:pPr>
      <w:r>
        <w:rPr>
          <w:bCs/>
          <w:b/>
        </w:rPr>
        <w:t xml:space="preserve">Maintenance of Equipment:</w:t>
      </w:r>
      <w:r>
        <w:t xml:space="preserve"> </w:t>
      </w:r>
      <w:r>
        <w:t xml:space="preserve">Advanced diagnostic equipment such as optical coherence tomography (OCT) machines, commonly used by ophthalmologists in Ghana Accra, require regular maintenance. Supply chain issues and high costs can render this technology non-functional, disrupting patient care.</w:t>
      </w:r>
    </w:p>
    <w:bookmarkEnd w:id="25"/>
    <w:bookmarkStart w:id="29" w:name="strategies-for-improvement"/>
    <w:p>
      <w:pPr>
        <w:pStyle w:val="Heading2"/>
      </w:pPr>
      <w:r>
        <w:t xml:space="preserve">5. Strategies for Improvement</w:t>
      </w:r>
    </w:p>
    <w:p>
      <w:pPr>
        <w:pStyle w:val="FirstParagraph"/>
      </w:pPr>
      <w:r>
        <w:t xml:space="preserve">To enhance the role of ophthalmologists in improving visual health in Ghana Accra and beyond, several strategic interventions are recommended:</w:t>
      </w:r>
    </w:p>
    <w:bookmarkStart w:id="26" w:name="a.-task-shifting-and-community-outreach"/>
    <w:p>
      <w:pPr>
        <w:pStyle w:val="Heading3"/>
      </w:pPr>
      <w:r>
        <w:rPr>
          <w:bCs/>
          <w:b/>
        </w:rPr>
        <w:t xml:space="preserve">A. Task Shifting and Community Outreach</w:t>
      </w:r>
    </w:p>
    <w:p>
      <w:pPr>
        <w:pStyle w:val="FirstParagraph"/>
      </w:pPr>
      <w:r>
        <w:t xml:space="preserve">Ophthalmologists in Ghana Accra should lead community-based screening programs that empower nurses and community health workers to identify basic eye conditions. This "task-shifting" approach allows specialists to focus on complex cases while ensuring early detection of treatable conditions among the urban poor.</w:t>
      </w:r>
    </w:p>
    <w:bookmarkEnd w:id="26"/>
    <w:bookmarkStart w:id="27" w:name="X15297a6453bdef2294b133cdadf198ebe010fd6"/>
    <w:p>
      <w:pPr>
        <w:pStyle w:val="Heading3"/>
      </w:pPr>
      <w:r>
        <w:rPr>
          <w:bCs/>
          <w:b/>
        </w:rPr>
        <w:t xml:space="preserve">B. Strengthening Public-Private Partnerships</w:t>
      </w:r>
    </w:p>
    <w:p>
      <w:pPr>
        <w:pStyle w:val="FirstParagraph"/>
      </w:pPr>
      <w:r>
        <w:t xml:space="preserve">Collaborations between government agencies, private ophthalmology clinics in Ghana Accra, and international NGOs can expand access to affordable care. Initiatives like sight restoration surgery camps can alleviate the burden on public hospitals.</w:t>
      </w:r>
    </w:p>
    <w:bookmarkEnd w:id="27"/>
    <w:bookmarkStart w:id="28" w:name="c.-integration-of-tele-ophthalmology"/>
    <w:p>
      <w:pPr>
        <w:pStyle w:val="Heading3"/>
      </w:pPr>
      <w:r>
        <w:rPr>
          <w:bCs/>
          <w:b/>
        </w:rPr>
        <w:t xml:space="preserve">C. Integration of Tele-Ophthalmology</w:t>
      </w:r>
    </w:p>
    <w:p>
      <w:pPr>
        <w:pStyle w:val="FirstParagraph"/>
      </w:pPr>
      <w:r>
        <w:t xml:space="preserve">Leveraging technology, ophthalmologists based in Ghana Accra can provide remote consultations to rural health centers. This digital integration ensures that patients in remote areas benefit from the expertise of Accra-based specialists without needing to travel immediately.</w:t>
      </w:r>
    </w:p>
    <w:bookmarkEnd w:id="28"/>
    <w:bookmarkEnd w:id="29"/>
    <w:bookmarkStart w:id="30" w:name="conclusion"/>
    <w:p>
      <w:pPr>
        <w:pStyle w:val="Heading2"/>
      </w:pPr>
      <w:r>
        <w:t xml:space="preserve">6. Conclusion</w:t>
      </w:r>
    </w:p>
    <w:p>
      <w:pPr>
        <w:pStyle w:val="FirstParagraph"/>
      </w:pPr>
      <w:r>
        <w:t xml:space="preserve">In conclusion, the profession of ophthalmology plays a pivotal role in the healthcare ecosystem of Ghana Accra. These medical professionals are at the forefront of combating both traditional and modern causes of blindness in Ghana. However, to fully realize their potential, structural reforms are necessary to address workforce shortages, financial barriers, and equipment sustainability.</w:t>
      </w:r>
    </w:p>
    <w:p>
      <w:pPr>
        <w:pStyle w:val="BodyText"/>
      </w:pPr>
      <w:r>
        <w:t xml:space="preserve">By investing in the training and deployment of ophthalmologists across Ghana Accra—and extending their reach through technology and community partnerships—the nation can make significant strides toward eliminating avoidable blindness. The commitment to strengthening ophthalmic care is not merely a medical imperative but a socioeconomic one, as visual health underpins education, employment, and overall well-being in Ghana.</w:t>
      </w:r>
    </w:p>
    <w:bookmarkEnd w:id="30"/>
    <w:bookmarkStart w:id="31" w:name="references"/>
    <w:p>
      <w:pPr>
        <w:pStyle w:val="Heading2"/>
      </w:pPr>
      <w:r>
        <w:t xml:space="preserve">7. References</w:t>
      </w:r>
    </w:p>
    <w:p>
      <w:pPr>
        <w:numPr>
          <w:ilvl w:val="0"/>
          <w:numId w:val="1002"/>
        </w:numPr>
        <w:pStyle w:val="Compact"/>
      </w:pPr>
      <w:r>
        <w:t xml:space="preserve">Ghana Health Service. (2021). Annual Report on Eye Health Services in Ghana Accra.</w:t>
      </w:r>
    </w:p>
    <w:p>
      <w:pPr>
        <w:numPr>
          <w:ilvl w:val="0"/>
          <w:numId w:val="1002"/>
        </w:numPr>
        <w:pStyle w:val="Compact"/>
      </w:pPr>
      <w:r>
        <w:t xml:space="preserve">National Vision Programme. (2019). Strategic Plan for the Elimination of Blindness in Ghana.</w:t>
      </w:r>
    </w:p>
    <w:p>
      <w:pPr>
        <w:numPr>
          <w:ilvl w:val="0"/>
          <w:numId w:val="1002"/>
        </w:numPr>
        <w:pStyle w:val="Compact"/>
      </w:pPr>
      <w:r>
        <w:t xml:space="preserve">Akuffo, K., et al. (2018). "Prevalence of Cataract and Visual Impairment among Adults in Urban Ghana."</w:t>
      </w:r>
      <w:r>
        <w:t xml:space="preserve"> </w:t>
      </w:r>
      <w:r>
        <w:rPr>
          <w:iCs/>
          <w:i/>
        </w:rPr>
        <w:t xml:space="preserve">Ghana Medical Journal</w:t>
      </w:r>
      <w:r>
        <w:t xml:space="preserve">, 52(3), 112-120.</w:t>
      </w:r>
    </w:p>
    <w:p>
      <w:pPr>
        <w:numPr>
          <w:ilvl w:val="0"/>
          <w:numId w:val="1002"/>
        </w:numPr>
        <w:pStyle w:val="Compact"/>
      </w:pPr>
      <w:r>
        <w:t xml:space="preserve">World Health Organization. (2020). World Report on Vision: Global Data on Eye Health Challenges in West Africa.</w:t>
      </w:r>
    </w:p>
    <w:p>
      <w:pPr>
        <w:numPr>
          <w:ilvl w:val="0"/>
          <w:numId w:val="1002"/>
        </w:numPr>
        <w:pStyle w:val="Compact"/>
      </w:pPr>
      <w:r>
        <w:t xml:space="preserve">Korle Bu Teaching Hospital. (2022). Department of Ophthalmology Clinical Statistics and Service Delivery Report.</w:t>
      </w:r>
    </w:p>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Impact of Ophthalmologists in Ghana Accra: A Comprehensive Research Paper</dc:title>
  <dc:creator/>
  <dc:language>en</dc:language>
  <cp:keywords/>
  <dcterms:created xsi:type="dcterms:W3CDTF">2026-07-29T13:48:47Z</dcterms:created>
  <dcterms:modified xsi:type="dcterms:W3CDTF">2026-07-29T13:48:47Z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