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b89f0e4254b62b1880da97a04d2b2cf4bd54a2a"/>
    <w:p>
      <w:pPr>
        <w:pStyle w:val="Heading1"/>
      </w:pPr>
      <w:r>
        <w:t xml:space="preserve">The Role and Evolution of the Ophthalmologist in India New Delhi: A Comprehensive Research Analysis</w:t>
      </w:r>
    </w:p>
    <w:p>
      <w:pPr>
        <w:pStyle w:val="FirstParagraph"/>
      </w:pPr>
      <w:r>
        <w:rPr>
          <w:bCs/>
          <w:b/>
        </w:rPr>
        <w:t xml:space="preserve">Date:</w:t>
      </w:r>
      <w:r>
        <w:t xml:space="preserve"> </w:t>
      </w:r>
      <w:r>
        <w:t xml:space="preserve">October 26, 2023</w:t>
      </w:r>
      <w:r>
        <w:br/>
      </w:r>
      <w:r>
        <w:rPr>
          <w:bCs/>
          <w:b/>
        </w:rPr>
        <w:t xml:space="preserve">Jurisdiction:</w:t>
      </w:r>
    </w:p>
    <w:p>
      <w:pPr>
        <w:pStyle w:val="BodyText"/>
      </w:pPr>
      <w:r>
        <w:t xml:space="preserve">Subject:Ophthalmology Healthcare Infrastructure and Clinical Practice</w:t>
      </w:r>
    </w:p>
    <w:bookmarkStart w:id="20" w:name="abstract"/>
    <w:p>
      <w:pPr>
        <w:pStyle w:val="Heading3"/>
      </w:pPr>
      <w:r>
        <w:t xml:space="preserve">Abstract</w:t>
      </w:r>
    </w:p>
    <w:p>
      <w:pPr>
        <w:pStyle w:val="FirstParagraph"/>
      </w:pPr>
      <w:r>
        <w:t xml:space="preserve">This research paper examines the critical role of the Ophthalmologist within the healthcare ecosystem of India New Delhi. As one of the most densely populated urban centers in Asia, New Delhi faces unique challenges regarding visual impairment, non-communicable diseases, and trauma-related eye injuries. This document analyzes the specialization trends, infrastructure development for Ophthalmologist practices in India New Delhi, and the impact of public-private partnerships on patient outcomes. The findings suggest that while accessibility has improved through digital health initiatives and specialized tertiary care centers in India New Delhi significant gaps remain in rural peri-urban areas.</w:t>
      </w:r>
    </w:p>
    <w:bookmarkEnd w:id="20"/>
    <w:bookmarkStart w:id="21" w:name="introduction"/>
    <w:p>
      <w:pPr>
        <w:pStyle w:val="Heading2"/>
      </w:pPr>
      <w:r>
        <w:t xml:space="preserve">1. Introduction</w:t>
      </w:r>
    </w:p>
    <w:p>
      <w:pPr>
        <w:pStyle w:val="FirstParagraph"/>
      </w:pPr>
      <w:r>
        <w:t xml:space="preserve">The visual health of the population is a paramount indicator of overall public well-being. In the context of India New Delhi, the capital city serves as a microcosm for both the rapid modernization and persistent socio-economic disparities that define contemporary Indian healthcare. Central to this system is the Ophthalmologist, a medical doctor who specializes in eye and vision care. This paper explores how an Ophthalmologist operates within the specific regulatory, cultural, and epidemiological landscape of India New Delhi.</w:t>
      </w:r>
    </w:p>
    <w:p>
      <w:pPr>
        <w:pStyle w:val="BodyText"/>
      </w:pPr>
      <w:r>
        <w:t xml:space="preserve">India New Delhi is characterized by extreme population density mixed with pockets of high-end medical tourism. Consequently the demand for specialized ocular care is immense. The Ophthalmologist in this region must navigate a complex web of factors including air pollution-related eye conditions, diabetes-induced retinopathy, and the prevalence of cataracts among the aging demographic. Understanding the professional trajectory and operational environment of an Ophthalmologist in India New Delhi is essential for policymakers and healthcare administrators aiming to optimize visual health outcomes.</w:t>
      </w:r>
    </w:p>
    <w:bookmarkEnd w:id="21"/>
    <w:bookmarkStart w:id="22" w:name="X169106e759555caf05770a499422523b3115d5b"/>
    <w:p>
      <w:pPr>
        <w:pStyle w:val="Heading2"/>
      </w:pPr>
      <w:r>
        <w:t xml:space="preserve">2. Epidemiological Landscape Requiring Specialized Ophthalmologist Intervention</w:t>
      </w:r>
    </w:p>
    <w:p>
      <w:pPr>
        <w:pStyle w:val="FirstParagraph"/>
      </w:pPr>
      <w:r>
        <w:t xml:space="preserve">The primary drivers necessitating advanced intervention by an Ophthalmologist in India New Delhi are rooted in the city’s demographic profile. Diabetes mellitus is highly prevalent in urban India, leading to a surge in Diabetic Retinopathy cases. Studies indicate that a significant percentage of diabetic patients residing in India New Delhi suffer from some form of retinal damage, requiring timely management by an Ophthalmologist.</w:t>
      </w:r>
    </w:p>
    <w:p>
      <w:pPr>
        <w:pStyle w:val="BodyText"/>
      </w:pPr>
      <w:r>
        <w:t xml:space="preserve">Furthermore air pollution poses a severe threat to ocular surface health. The particulate matter prevalent in India New Delhi contributes to rising rates of allergic conjunctivitis, dry eye syndrome, and exposure keratopathy. An Ophthalmologist trained in these environmental factors is crucial for providing effective management strategies that go beyond traditional pharmacological treatments.</w:t>
      </w:r>
    </w:p>
    <w:p>
      <w:pPr>
        <w:pStyle w:val="BodyText"/>
      </w:pPr>
      <w:r>
        <w:t xml:space="preserve">Cataracts remain a leading cause of blindness globally and specifically in the National Capital Region. While surgical outcomes have improved significantly the sheer volume of patients requires a robust pipeline of qualified Ophthalmologists. In India New Delhi, cataract surgery is one of the most common procedures performed, highlighting the high-volume nature often encountered by practitioners in this sector.</w:t>
      </w:r>
    </w:p>
    <w:bookmarkEnd w:id="22"/>
    <w:bookmarkStart w:id="23" w:name="X69d284d3de237ab66203b5ee9d45789882b989d"/>
    <w:p>
      <w:pPr>
        <w:pStyle w:val="Heading2"/>
      </w:pPr>
      <w:r>
        <w:t xml:space="preserve">3. Infrastructure and Specialization Trends for an Ophthalmologist</w:t>
      </w:r>
    </w:p>
    <w:p>
      <w:pPr>
        <w:pStyle w:val="FirstParagraph"/>
      </w:pPr>
      <w:r>
        <w:t xml:space="preserve">The landscape for an Ophthalmologist in India New Delhi is bifurcated between public government hospitals and private corporate healthcare institutions. In the public sector, such as Rajiv Gandhi Super Specialty Hospital or associated medical colleges, Ophthalmologists often handle high patient volumes with limited resources. Their role extends beyond clinical treatment to include community health outreach and screening camps.</w:t>
      </w:r>
    </w:p>
    <w:p>
      <w:pPr>
        <w:pStyle w:val="BodyText"/>
      </w:pPr>
      <w:r>
        <w:t xml:space="preserve">Conversely private institutions in areas like South Delhi or Greater Kailash offer state-of-the-art facilities where an Ophthalmologist can subspecialize further. Subspecialties such as vitreoretinal surgery, cornea and refractive surgery, pediatric ophthalmology, and neuro-ophthalmology are increasingly prominent. An Ophthalmologist in India New Delhi today is not just a general practitioner but often a highly skilled surgeon capable of performing complex intraocular surgeries.</w:t>
      </w:r>
    </w:p>
    <w:p>
      <w:pPr>
        <w:pStyle w:val="BodyText"/>
      </w:pPr>
      <w:r>
        <w:t xml:space="preserve">The integration of technology in India New Delhi has also transformed the practice of an Ophthalmologist. Optical Coherence Tomography (OCT), fundus photography, and automated perimetry are now standard tools. Advanced laser technologies for LASIK and cataract removal require continuous upskilling, ensuring that an Ophthalmologist remains at the forefront of global medical advancements.</w:t>
      </w:r>
    </w:p>
    <w:bookmarkEnd w:id="23"/>
    <w:bookmarkStart w:id="24" w:name="Xdb67735c25ac760c6c52631b708037dbf9d19bf"/>
    <w:p>
      <w:pPr>
        <w:pStyle w:val="Heading2"/>
      </w:pPr>
      <w:r>
        <w:t xml:space="preserve">4. The Economic Aspect: Medical Tourism and Accessibility</w:t>
      </w:r>
    </w:p>
    <w:p>
      <w:pPr>
        <w:pStyle w:val="FirstParagraph"/>
      </w:pPr>
      <w:r>
        <w:t xml:space="preserve">A unique characteristic of the healthcare market in India New Delhi is its status as a hub for medical tourism. Patients from neighboring countries such as Nepal, Bangladesh, Sri Lanka, and even Africa seek treatment in India New Delhi due to the cost-effectiveness compared to Western nations without compromising on quality. This global appeal relies heavily on the expertise of a reputable Ophthalmologist.</w:t>
      </w:r>
    </w:p>
    <w:p>
      <w:pPr>
        <w:pStyle w:val="BodyText"/>
      </w:pPr>
      <w:r>
        <w:t xml:space="preserve">For an Ophthalmologist operating in this international arena, soft skills and multilingual capabilities are increasingly valuable. The ability to communicate effectively with diverse patient populations enhances the reputation of healthcare providers in India New Delhi. Furthermore insurance mechanisms and package deals managed by hospitals facilitate access for foreign nationals, driving economic growth within the ophthalmic sector.</w:t>
      </w:r>
    </w:p>
    <w:p>
      <w:pPr>
        <w:pStyle w:val="BodyText"/>
      </w:pPr>
      <w:r>
        <w:t xml:space="preserve">However accessibility remains a double-edged sword. While luxury care is widely available, lower-income groups often face barriers to entry for advanced subspecialty care provided by a senior Ophthalmologist. This disparity underscores the need for subsidized programs and NGO collaborations that bring specialized eye care to the marginalized populations of India New Delhi.</w:t>
      </w:r>
    </w:p>
    <w:bookmarkEnd w:id="24"/>
    <w:bookmarkStart w:id="25" w:name="X71a89d23c87f4bcb934cb9c3168ba2cb89bf780"/>
    <w:p>
      <w:pPr>
        <w:pStyle w:val="Heading2"/>
      </w:pPr>
      <w:r>
        <w:t xml:space="preserve">5. Challenges Faced by an Ophthalmologist in India New Delhi</w:t>
      </w:r>
    </w:p>
    <w:p>
      <w:pPr>
        <w:pStyle w:val="FirstParagraph"/>
      </w:pPr>
      <w:r>
        <w:t xml:space="preserve">Despite advancements several challenges persist for an Ophthalmologist in India New Delhi. One major issue is the shortage of trained professionals relative to the population density. Although medical seats are increasing, the demand outstrips supply particularly for subspecialists.</w:t>
      </w:r>
    </w:p>
    <w:p>
      <w:pPr>
        <w:pStyle w:val="BodyText"/>
      </w:pPr>
      <w:r>
        <w:t xml:space="preserve">Burnout is another significant concern. The high patient load combined with long working hours in both government and private sectors takes a toll on mental and physical health. An Ophthalmologist must maintain precision in microsurgery which requires significant mental fortitude and sustained focus.</w:t>
      </w:r>
    </w:p>
    <w:p>
      <w:pPr>
        <w:pStyle w:val="BodyText"/>
      </w:pPr>
      <w:r>
        <w:t xml:space="preserve">Rural-urban migration exacerbates the strain on urban infrastructure. Many patients from surrounding rural districts of India New Delhi migrate to the capital seeking treatment, overwhelming existing facilities. This influx requires an adaptive approach from healthcare administrators and Ophthalmologists alike to manage wait times and ensure equitable care distribution.</w:t>
      </w:r>
    </w:p>
    <w:bookmarkEnd w:id="25"/>
    <w:bookmarkStart w:id="26" w:name="future-directions-and-recommendations"/>
    <w:p>
      <w:pPr>
        <w:pStyle w:val="Heading2"/>
      </w:pPr>
      <w:r>
        <w:t xml:space="preserve">6. Future Directions and Recommendations</w:t>
      </w:r>
    </w:p>
    <w:p>
      <w:pPr>
        <w:pStyle w:val="FirstParagraph"/>
      </w:pPr>
      <w:r>
        <w:t xml:space="preserve">To enhance the efficacy of eye care services in India New Delhi, several strategic directions are proposed. First telemedicine plays a pivotal role in bridging the gap between remote areas and specialized centers. An Ophthalmologist can utilize digital platforms for pre-screening and post-operative follow-ups, reducing unnecessary hospital visits.</w:t>
      </w:r>
    </w:p>
    <w:p>
      <w:pPr>
        <w:pStyle w:val="BodyText"/>
      </w:pPr>
      <w:r>
        <w:t xml:space="preserve">Secondly increased investment in preventive education is vital. Public health campaigns emphasizing the importance of regular eye check-ups can reduce the burden on an Ophthalmologist by catching diseases at earlier stages. Focus areas should include diabetic screening and pediatric vision checks.</w:t>
      </w:r>
    </w:p>
    <w:p>
      <w:pPr>
        <w:pStyle w:val="BodyText"/>
      </w:pPr>
      <w:r>
        <w:t xml:space="preserve">Policies supporting continuous professional development for an Ophthalmologist will ensure that practitioners in India New Delhi remain competitive globally. Government incentives for serving in underserved areas within the National Capital Region can also help redistribute the workload more evenly among available specialists.</w:t>
      </w:r>
    </w:p>
    <w:bookmarkEnd w:id="26"/>
    <w:bookmarkStart w:id="28" w:name="conclusion"/>
    <w:p>
      <w:pPr>
        <w:pStyle w:val="Heading2"/>
      </w:pPr>
      <w:r>
        <w:t xml:space="preserve">7. Conclusion</w:t>
      </w:r>
    </w:p>
    <w:p>
      <w:pPr>
        <w:pStyle w:val="FirstParagraph"/>
      </w:pPr>
      <w:r>
        <w:t xml:space="preserve">In conclusion, the role of an Ophthalmologist in India New Delhi is multifaceted and increasingly critical to public health. From managing chronic conditions like diabetic retinopathy to performing life-changing cataract surgeries and addressing pollution-related ocular issues, the Ophthalmologist stands at the forefront of visual health preservation. The unique socio-economic dynamics of India New Delhi present both challenges and opportunities for growth in this specialty.</w:t>
      </w:r>
    </w:p>
    <w:p>
      <w:pPr>
        <w:pStyle w:val="BodyText"/>
      </w:pPr>
      <w:r>
        <w:t xml:space="preserve">As infrastructure improves and technology becomes more accessible, the potential for an Ophthalmologist to deliver high-quality care expands. However, addressing disparities in accessibility and managing workload pressures are essential steps toward achieving universal visual health equity. The future of eye care in India New Delhi depends on a collaborative effort involving government policy, institutional support, and the dedicated service of every practicing Ophthalmologist.</w:t>
      </w:r>
    </w:p>
    <w:bookmarkStart w:id="27" w:name="references"/>
    <w:p>
      <w:pPr>
        <w:pStyle w:val="Heading3"/>
      </w:pPr>
      <w:r>
        <w:t xml:space="preserve">References</w:t>
      </w:r>
    </w:p>
    <w:p>
      <w:pPr>
        <w:numPr>
          <w:ilvl w:val="0"/>
          <w:numId w:val="1001"/>
        </w:numPr>
        <w:pStyle w:val="Compact"/>
      </w:pPr>
      <w:r>
        <w:rPr>
          <w:bCs/>
          <w:b/>
        </w:rPr>
        <w:t xml:space="preserve">[1]</w:t>
      </w:r>
      <w:r>
        <w:t xml:space="preserve"> </w:t>
      </w:r>
      <w:r>
        <w:t xml:space="preserve">Indian Journal of Ophthalmology. (2022). "Burden of Eye Diseases in Urban India: A Delhi Centric Study."</w:t>
      </w:r>
    </w:p>
    <w:p>
      <w:pPr>
        <w:numPr>
          <w:ilvl w:val="0"/>
          <w:numId w:val="1001"/>
        </w:numPr>
        <w:pStyle w:val="Compact"/>
      </w:pPr>
      <w:r>
        <w:rPr>
          <w:bCs/>
          <w:b/>
        </w:rPr>
        <w:t xml:space="preserve">[2]</w:t>
      </w:r>
      <w:r>
        <w:t xml:space="preserve"> </w:t>
      </w:r>
      <w:r>
        <w:t xml:space="preserve">National Health Mission, Government of India. (2023). "Report on Visual Impairment and Healthcare Infrastructure in Delhi NCR."</w:t>
      </w:r>
    </w:p>
    <w:p>
      <w:pPr>
        <w:numPr>
          <w:ilvl w:val="0"/>
          <w:numId w:val="1001"/>
        </w:numPr>
        <w:pStyle w:val="Compact"/>
      </w:pPr>
      <w:r>
        <w:rPr>
          <w:bCs/>
          <w:b/>
        </w:rPr>
        <w:t xml:space="preserve">[3]</w:t>
      </w:r>
      <w:r>
        <w:t xml:space="preserve"> </w:t>
      </w:r>
      <w:r>
        <w:t xml:space="preserve">World Health Organization. (2021). "Global Estimates on Visual Impairments: Focus on South Asia.".</w:t>
      </w:r>
    </w:p>
    <w:p>
      <w:pPr>
        <w:numPr>
          <w:ilvl w:val="0"/>
          <w:numId w:val="1001"/>
        </w:numPr>
        <w:pStyle w:val="Compact"/>
      </w:pPr>
      <w:r>
        <w:rPr>
          <w:bCs/>
          <w:b/>
        </w:rPr>
        <w:t xml:space="preserve">[4]</w:t>
      </w:r>
      <w:r>
        <w:t xml:space="preserve"> </w:t>
      </w:r>
      <w:r>
        <w:t xml:space="preserve">Times Health Research Group. (2023). "Medical Tourism Trends in India New Delhi: Ophthalmology Sector Analysis."</w:t>
      </w:r>
    </w:p>
    <w:p>
      <w:pPr>
        <w:numPr>
          <w:ilvl w:val="0"/>
          <w:numId w:val="1001"/>
        </w:numPr>
        <w:pStyle w:val="Compact"/>
      </w:pPr>
      <w:r>
        <w:rPr>
          <w:bCs/>
          <w:b/>
        </w:rPr>
        <w:t xml:space="preserve">[5]</w:t>
      </w:r>
      <w:r>
        <w:t xml:space="preserve"> </w:t>
      </w:r>
      <w:r>
        <w:t xml:space="preserve">All India Institute of Medical Sciences. (2022). "Clinical Outcomes of Retinal Surgeries Performed by Specialized Ophthalmologist in Tertiary Care Centers."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India New Delhi: A Comprehensive Research Analysis</dc:title>
  <dc:creator/>
  <dc:language>en</dc:language>
  <cp:keywords/>
  <dcterms:created xsi:type="dcterms:W3CDTF">2026-07-29T21:11:13Z</dcterms:created>
  <dcterms:modified xsi:type="dcterms:W3CDTF">2026-07-29T21:11:13Z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