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5" w:name="Xc53e5e243ac085397e249c63521068e7335b376"/>
    <w:p>
      <w:pPr>
        <w:pStyle w:val="Heading1"/>
      </w:pPr>
      <w:r>
        <w:t xml:space="preserve">The Role and Impact of Ophthalmologists in Israel Tel Aviv: A Comprehensive Research Overview</w:t>
      </w:r>
    </w:p>
    <w:p>
      <w:pPr>
        <w:pStyle w:val="FirstParagraph"/>
      </w:pPr>
      <w:r>
        <w:rPr>
          <w:iCs/>
          <w:i/>
          <w:bCs/>
          <w:b/>
        </w:rPr>
        <w:t xml:space="preserve">Abstract:</w:t>
      </w:r>
      <w:r>
        <w:br/>
      </w:r>
      <w:r>
        <w:t xml:space="preserve">This research paper examines the critical role of ophthalmologists within the healthcare ecosystem of Israel, specifically focusing on the metropolitan hub of Tel Aviv. As a global leader in medical technology and healthcare innovation, Israel presents a unique case study for understanding advanced ophthalmic care. This document explores the educational pathways required to become an ophthalmologist in this region, the high prevalence of specific ocular conditions addressed by local specialists, and the integration of cutting-edge technology such as AI and laser surgery in Tel Aviv’s medical centers. The findings highlight how Tel Aviv serves as both a clinical excellence center for its residents and a destination hub for international medical tourism.</w:t>
      </w:r>
    </w:p>
    <w:bookmarkStart w:id="20" w:name="introduction"/>
    <w:p>
      <w:pPr>
        <w:pStyle w:val="Heading3"/>
      </w:pPr>
      <w:r>
        <w:t xml:space="preserve">Introduction</w:t>
      </w:r>
    </w:p>
    <w:p>
      <w:pPr>
        <w:pStyle w:val="FirstParagraph"/>
      </w:pPr>
      <w:r>
        <w:t xml:space="preserve">Vision is one of humanity's most precious senses, and the preservation of ocular health is paramount to overall quality of life. In the context of modern healthcare, the ophthalmologist plays a pivotal role in diagnosing, treating, and preventing eye disorders. Nowhere is this role more dynamic than in Israel Tel Aviv, a city renowned for its rapid technological advancement and robust healthcare infrastructure. Tel Aviv stands as the medical heart of Israel's most populous metropolitan area. The concentration of specialized care here is not merely a reflection of population density but also an indicator of the region's commitment to pioneering research in biomedical sciences. For patients residing in or visiting Israel Tel Aviv, access to ophthalmologists represents a convergence of traditional medical expertise and futuristic innovation.</w:t>
      </w:r>
    </w:p>
    <w:p>
      <w:pPr>
        <w:pStyle w:val="BodyText"/>
      </w:pPr>
      <w:r>
        <w:t xml:space="preserve">The significance of this study is rooted in the unique socio-economic and technological landscape of Israel Tel Aviv. Unlike many other global cities where healthcare systems are heavily fragmented, the Israeli model combines national health insurance with a vibrant private sector, particularly in Tel Aviv. This duality allows ophthalmologists to operate within a framework that encourages both equitable access for locals and high-end specialization for international patients. Consequently, understanding the functions of an ophthalmologist in this specific geographic context requires an analysis of medical education standards, technological integration, and the prevalence of demographic health challenges specific to the region's aging population.</w:t>
      </w:r>
    </w:p>
    <w:bookmarkEnd w:id="20"/>
    <w:bookmarkStart w:id="21" w:name="Xf92e9fdcd01139b00568208376cc44e5513cd01"/>
    <w:p>
      <w:pPr>
        <w:pStyle w:val="Heading3"/>
      </w:pPr>
      <w:r>
        <w:t xml:space="preserve">Educational Pathways and Professional Standards for Ophthalmologists</w:t>
      </w:r>
    </w:p>
    <w:p>
      <w:pPr>
        <w:pStyle w:val="FirstParagraph"/>
      </w:pPr>
      <w:r>
        <w:t xml:space="preserve">To understand the caliber of care provided by an ophthalmologist in Israel Tel Aviv, one must first look at the rigorous educational pipeline. In Israel, becoming an ophthalmologist requires extensive training that rivals international standards. After completing a general medical degree from one of the country’s accredited universities—such as Tel Aviv University or Hebrew University—physicians must undergo a mandatory two-year internship known as "Klita." This period is crucial for developing general clinical competence across various departments before specialization can begin.</w:t>
      </w:r>
    </w:p>
    <w:p>
      <w:pPr>
        <w:pStyle w:val="BodyText"/>
      </w:pPr>
      <w:r>
        <w:t xml:space="preserve">Following the internship, candidates apply for residency in ophthalmology. These programs are highly competitive and typically last four to five years. During this time, trainees gain exposure to all facets of eye care, ranging from pediatric ophthalmology and neuro-ophthalmology to complex retinal surgeries. In Israel Tel Aviv, major academic medical centers such as Sheba Medical Center (technically in Tel HaShomer but serving the greater Tel Aviv area) and Ichilov Hospital provide state-of-the-art training environments. Residents here are not only taught surgical techniques but are also encouraged to engage in research, reflecting the Israeli ethos of "Start-Up Nation" innovation applied to medicine.</w:t>
      </w:r>
    </w:p>
    <w:p>
      <w:pPr>
        <w:pStyle w:val="BodyText"/>
      </w:pPr>
      <w:r>
        <w:t xml:space="preserve">Upon completion of residency, ophthalmologists must pass rigorous board examinations administered by the Israeli Medical Association. Sub-specialization is common in Israel Tel Aviv’s private sector. Many doctors pursue fellowships in areas such as corneal transplants, glaucoma management, or refractive surgery (LASIK). This high level of specialization ensures that when a patient consults an ophthalmologist in Tel Aviv, they are interacting with experts who are often at the forefront of global clinical trials and surgical protocols.</w:t>
      </w:r>
    </w:p>
    <w:bookmarkEnd w:id="21"/>
    <w:bookmarkStart w:id="22" w:name="Xe25530ee04a9df5731d6b9ad17a4bd11a36b3c2"/>
    <w:p>
      <w:pPr>
        <w:pStyle w:val="Heading3"/>
      </w:pPr>
      <w:r>
        <w:t xml:space="preserve">Tech-No-Integration: The Innovation Hub of Ophthalmic Care</w:t>
      </w:r>
    </w:p>
    <w:p>
      <w:pPr>
        <w:pStyle w:val="FirstParagraph"/>
      </w:pPr>
      <w:r>
        <w:t xml:space="preserve">Perhaps the most distinguishing feature of an ophthalmologist practicing in Israel Tel Aviv is the immediate integration of technology into daily practice. Israel is a global powerhouse in medical device innovation, and Tel Aviv serves as the epicenter for many health-tech startups and established manufacturing firms. Ophthalmologists in this region are often early adopters of new technologies that may take years to trickle down to other parts of the world.</w:t>
      </w:r>
    </w:p>
    <w:p>
      <w:pPr>
        <w:pStyle w:val="BodyText"/>
      </w:pPr>
      <w:r>
        <w:t xml:space="preserve">For instance, advanced diagnostic tools such as Optical Coherence Tomography (OCT) and AI-driven retinal scanning software are standard in most clinics throughout Tel Aviv. These technologies allow ophthalmologists to detect diseases like diabetic retinopathy and macular degeneration at stages far earlier than traditional methods permitted. Furthermore, the field of refractive surgery is highly advanced here. Many ophthalmologists in Tel Aviv utilize femtosecond lasers for LASIK procedures, offering precision that minimizes recovery time and maximizes visual outcomes. This technological edge has positioned Israel Tel Aviv as a prime destination for medical tourism, attracting patients from Europe and the Americas who seek high-quality, cost-effective eye care utilizing cutting-edge equipment.</w:t>
      </w:r>
    </w:p>
    <w:bookmarkEnd w:id="22"/>
    <w:bookmarkStart w:id="23" w:name="addressing-local-health-challenges"/>
    <w:p>
      <w:pPr>
        <w:pStyle w:val="Heading3"/>
      </w:pPr>
      <w:r>
        <w:t xml:space="preserve">Addressing Local Health Challenges</w:t>
      </w:r>
    </w:p>
    <w:p>
      <w:pPr>
        <w:pStyle w:val="FirstParagraph"/>
      </w:pPr>
      <w:r>
        <w:t xml:space="preserve">The workload of an ophthalmologist in Israel Tel Aviv is dictated by the demographic health trends of the population. Like many developed nations, Israel is experiencing an aging population, leading to a higher prevalence of age-related eye diseases. Conditions such as cataracts, glaucoma, and age-related macular degeneration (AMD) constitute a significant portion of clinical cases in Tel Aviv hospitals and private clinics. Ophthalmologists here are heavily involved in managing chronic conditions that require long-term monitoring and medication management to prevent vision loss.</w:t>
      </w:r>
    </w:p>
    <w:p>
      <w:pPr>
        <w:pStyle w:val="BodyText"/>
      </w:pPr>
      <w:r>
        <w:t xml:space="preserve">Additionally, the high rate of diabetes within the broader Middle Eastern region, including Israel Tel Aviv, presents a substantial challenge for eye care providers. Diabetic retinopathy is a leading cause of blindness among working-age adults. Consequently, ophthalmologists in this region have developed specialized protocols for managing diabetic eye disease, often collaborating closely with endocrinologists to ensure holistic patient care. The interplay between systemic health and ocular health is a primary focus of research and practice in Tel Aviv’s medical community.</w:t>
      </w:r>
    </w:p>
    <w:bookmarkEnd w:id="23"/>
    <w:bookmarkStart w:id="24" w:name="conclusion"/>
    <w:p>
      <w:pPr>
        <w:pStyle w:val="Heading3"/>
      </w:pPr>
      <w:r>
        <w:t xml:space="preserve">Conclusion</w:t>
      </w:r>
    </w:p>
    <w:p>
      <w:pPr>
        <w:pStyle w:val="FirstParagraph"/>
      </w:pPr>
      <w:r>
        <w:t xml:space="preserve">In conclusion, the role of an ophthalmologist in Israel Tel Aviv extends far beyond routine eye exams and prescription updates. These specialists are integral components of a highly sophisticated healthcare system that blends rigorous academic training with rapid technological innovation. The environment in Tel Aviv fosters an ecosystem where ophthalmologists are not only clinicians but also researchers and innovators who contribute to the global advancement of eye care standards.</w:t>
      </w:r>
    </w:p>
    <w:p>
      <w:pPr>
        <w:pStyle w:val="BodyText"/>
      </w:pPr>
      <w:r>
        <w:t xml:space="preserve">For the residents of Israel Tel Aviv, this translates to access to world-class treatment options for both common and complex ocular conditions. For the global community, it highlights a region where medical excellence is driven by a culture of inquiry and technological adoption. As technology continues to evolve, particularly in the realms of artificial intelligence and robotic surgery, ophthalmologists in Tel Aviv are poised to remain at the vanguard of visual health preservation. Understanding this dynamic provides valuable insight into how regional healthcare hubs can effectively serve local populations while influencing global medical practices.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Israel Tel Aviv: A Comprehensive Research Overview</dc:title>
  <dc:creator/>
  <dc:language>en</dc:language>
  <cp:keywords/>
  <dcterms:created xsi:type="dcterms:W3CDTF">2026-07-29T16:21:19Z</dcterms:created>
  <dcterms:modified xsi:type="dcterms:W3CDTF">2026-07-29T16:21:19Z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