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Specialization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Italy</w:t>
      </w:r>
      <w:r>
        <w:t xml:space="preserve"> </w:t>
      </w:r>
      <w:r>
        <w:t xml:space="preserve">Naples</w:t>
      </w:r>
    </w:p>
    <w:bookmarkStart w:id="29" w:name="X4519ea3757f6efd3fe6972a3c39993755a573ab"/>
    <w:p>
      <w:pPr>
        <w:pStyle w:val="Heading1"/>
      </w:pPr>
      <w:r>
        <w:t xml:space="preserve">The Role and Specialization of the Ophthalmologist in Italy Naples: A Comprehensive Analysis</w:t>
      </w:r>
    </w:p>
    <w:p>
      <w:pPr>
        <w:pStyle w:val="FirstParagraph"/>
      </w:pPr>
      <w:r>
        <w:rPr>
          <w:bCs/>
          <w:b/>
        </w:rPr>
        <w:t xml:space="preserve">Abstract:</w:t>
      </w:r>
      <w:r>
        <w:br/>
      </w:r>
      <w:r>
        <w:t xml:space="preserve">This research paper examines the critical role of the ophthalmologist within the specific healthcare context of Italy Naples. By analyzing medical education standards, disease prevalence, technological advancements, and public health strategies in this historic southern Italian city, we elucidate why specialized eye care is paramount. The study highlights how local epidemiological factors necessitate a robust network of ophthalmologists to manage high rates of age-related macular degeneration and glaucoma among the aging population of Italy Naples.</w:t>
      </w:r>
    </w:p>
    <w:bookmarkStart w:id="20" w:name="introduction"/>
    <w:p>
      <w:pPr>
        <w:pStyle w:val="Heading2"/>
      </w:pPr>
      <w:r>
        <w:t xml:space="preserve">1. Introduction</w:t>
      </w:r>
    </w:p>
    <w:p>
      <w:pPr>
        <w:pStyle w:val="FirstParagraph"/>
      </w:pPr>
      <w:r>
        <w:t xml:space="preserve">The human eye is a complex organ that requires specialized medical attention to maintain vision health and prevent irreversible blindness. In the landscape of modern medicine, the ophthalmologist stands as the primary physician responsible for diagnosing, treating, and preventing eye diseases and disorders. While ophthalmology is a universal medical discipline, its practice varies significantly based on regional demographics, healthcare infrastructure, and local disease patterns. This paper focuses specifically on</w:t>
      </w:r>
      <w:r>
        <w:t xml:space="preserve"> </w:t>
      </w:r>
      <w:r>
        <w:rPr>
          <w:bCs/>
          <w:b/>
        </w:rPr>
        <w:t xml:space="preserve">Italy Naples</w:t>
      </w:r>
      <w:r>
        <w:t xml:space="preserve">, a city with unique demographic challenges and cultural characteristics that influence the practice of ophthalmology.</w:t>
      </w:r>
    </w:p>
    <w:p>
      <w:pPr>
        <w:pStyle w:val="BodyText"/>
      </w:pPr>
      <w:r>
        <w:rPr>
          <w:bCs/>
          <w:b/>
        </w:rPr>
        <w:t xml:space="preserve">Naples</w:t>
      </w:r>
      <w:r>
        <w:t xml:space="preserve">, the capital of the Campania region in southern Italy, presents a distinct healthcare environment. As one of the most densely populated urban areas in Europe, it faces specific public health challenges. The aging population in this region, coupled with lifestyle factors prevalent in</w:t>
      </w:r>
      <w:r>
        <w:t xml:space="preserve"> </w:t>
      </w:r>
      <w:r>
        <w:rPr>
          <w:bCs/>
          <w:b/>
        </w:rPr>
        <w:t xml:space="preserve">Italy Naples</w:t>
      </w:r>
      <w:r>
        <w:t xml:space="preserve">, creates a high demand for specialized ophthalmic care. Understanding the role of the ophthalmologist here is not merely an academic exercise but a necessity for improving public health outcomes in this vibrant Mediterranean city.</w:t>
      </w:r>
    </w:p>
    <w:bookmarkEnd w:id="20"/>
    <w:bookmarkStart w:id="21" w:name="X6959fe10006e31f7ed8c907eac9dd56038c203f"/>
    <w:p>
      <w:pPr>
        <w:pStyle w:val="Heading2"/>
      </w:pPr>
      <w:r>
        <w:t xml:space="preserve">2. The Medical Training and Professional Scope of the Ophthalmologist</w:t>
      </w:r>
    </w:p>
    <w:p>
      <w:pPr>
        <w:pStyle w:val="FirstParagraph"/>
      </w:pPr>
      <w:r>
        <w:t xml:space="preserve">Becoming an ophthalmologist requires extensive education and rigorous training. In Italy, medical school is a six-year program followed by specialization courses lasting five additional years. For an aspiring ophthalmologist in</w:t>
      </w:r>
      <w:r>
        <w:t xml:space="preserve"> </w:t>
      </w:r>
      <w:r>
        <w:rPr>
          <w:bCs/>
          <w:b/>
        </w:rPr>
        <w:t xml:space="preserve">Italy Naples</w:t>
      </w:r>
      <w:r>
        <w:t xml:space="preserve">, this training often involves rotations at major institutions such as the University of Naples Federico II, one of the oldest universities in the world and a leading center for medical research.</w:t>
      </w:r>
    </w:p>
    <w:p>
      <w:pPr>
        <w:pStyle w:val="BodyText"/>
      </w:pPr>
      <w:r>
        <w:t xml:space="preserve">The scope of practice for an ophthalmologist extends far beyond prescribing glasses. They are surgeons who perform complex procedures such as cataract removal, corneal transplants, retinal detachment repairs, and glaucoma surgeries. In the context of</w:t>
      </w:r>
      <w:r>
        <w:t xml:space="preserve"> </w:t>
      </w:r>
      <w:r>
        <w:rPr>
          <w:bCs/>
          <w:b/>
        </w:rPr>
        <w:t xml:space="preserve">Italy Naples</w:t>
      </w:r>
      <w:r>
        <w:t xml:space="preserve">, the integration of traditional surgical skills with cutting-edge technology is essential. Ophthalmologists must be adept at managing both common refractive errors and complex pathological conditions that affect the visual field.</w:t>
      </w:r>
    </w:p>
    <w:bookmarkEnd w:id="21"/>
    <w:bookmarkStart w:id="24" w:name="epidemiological-context-in-italy-naples"/>
    <w:p>
      <w:pPr>
        <w:pStyle w:val="Heading2"/>
      </w:pPr>
      <w:r>
        <w:t xml:space="preserve">3. Epidemiological Context in Italy Naples</w:t>
      </w:r>
    </w:p>
    <w:p>
      <w:pPr>
        <w:pStyle w:val="FirstParagraph"/>
      </w:pPr>
      <w:r>
        <w:t xml:space="preserve">The prevalence of eye diseases in any region dictates the workload and specialization focus of local ophthalmologists. In</w:t>
      </w:r>
      <w:r>
        <w:t xml:space="preserve"> </w:t>
      </w:r>
      <w:r>
        <w:rPr>
          <w:bCs/>
          <w:b/>
        </w:rPr>
        <w:t xml:space="preserve">Italy Naples</w:t>
      </w:r>
      <w:r>
        <w:t xml:space="preserve">, demographic data indicates a significant aging population, particularly among those over the age of 65. This demographic shift has direct implications for ophthalmic public health. Age-related macular degeneration (AMD), glaucoma, diabetic retinopathy, and cataracts are disproportionately common in this region.</w:t>
      </w:r>
    </w:p>
    <w:bookmarkStart w:id="22" w:name="cataracts-and-glaucoma"/>
    <w:p>
      <w:pPr>
        <w:pStyle w:val="Heading3"/>
      </w:pPr>
      <w:r>
        <w:t xml:space="preserve">3.1 Cataracts and Glaucoma</w:t>
      </w:r>
    </w:p>
    <w:p>
      <w:pPr>
        <w:pStyle w:val="FirstParagraph"/>
      </w:pPr>
      <w:r>
        <w:t xml:space="preserve">Cataract surgery is one of the most frequently performed surgical procedures worldwide. In</w:t>
      </w:r>
      <w:r>
        <w:t xml:space="preserve"> </w:t>
      </w:r>
      <w:r>
        <w:rPr>
          <w:bCs/>
          <w:b/>
        </w:rPr>
        <w:t xml:space="preserve">Naples</w:t>
      </w:r>
      <w:r>
        <w:t xml:space="preserve">, the high incidence of cataracts requires a robust surgical capacity within hospital systems and private clinics alike. Similarly, glaucoma, often referred to as the "silent thief of sight," poses a significant threat due to its asymptomatic early stages. Ophthalmologists in this region play a crucial role in screening programs designed to detect elevated intraocular pressure before irreversible nerve damage occurs.</w:t>
      </w:r>
    </w:p>
    <w:bookmarkEnd w:id="22"/>
    <w:bookmarkStart w:id="23" w:name="diabetic-retinopathy"/>
    <w:p>
      <w:pPr>
        <w:pStyle w:val="Heading3"/>
      </w:pPr>
      <w:r>
        <w:t xml:space="preserve">3.2 Diabetic Retinopathy</w:t>
      </w:r>
    </w:p>
    <w:p>
      <w:pPr>
        <w:pStyle w:val="FirstParagraph"/>
      </w:pPr>
      <w:r>
        <w:t xml:space="preserve">Naples, like much of southern Italy, faces challenges regarding metabolic health. The prevalence of diabetes mellitus contributes to a higher incidence of diabetic retinopathy. Ophthalmologists must collaborate closely with endocrinologists and primary care physicians to manage these patients holistically. Early detection through regular dilated eye exams is the only way to prevent vision loss in diabetic patients in</w:t>
      </w:r>
      <w:r>
        <w:t xml:space="preserve"> </w:t>
      </w:r>
      <w:r>
        <w:rPr>
          <w:bCs/>
          <w:b/>
        </w:rPr>
        <w:t xml:space="preserve">Italy Naples</w:t>
      </w:r>
      <w:r>
        <w:t xml:space="preserve">.</w:t>
      </w:r>
    </w:p>
    <w:bookmarkEnd w:id="23"/>
    <w:bookmarkEnd w:id="24"/>
    <w:bookmarkStart w:id="25" w:name="technological-integration-and-innovation"/>
    <w:p>
      <w:pPr>
        <w:pStyle w:val="Heading2"/>
      </w:pPr>
      <w:r>
        <w:t xml:space="preserve">4. Technological Integration and Innovation</w:t>
      </w:r>
    </w:p>
    <w:p>
      <w:pPr>
        <w:pStyle w:val="FirstParagraph"/>
      </w:pPr>
      <w:r>
        <w:t xml:space="preserve">The practice of ophthalmology has been revolutionized by technological advancements. In modern centers across</w:t>
      </w:r>
      <w:r>
        <w:t xml:space="preserve"> </w:t>
      </w:r>
      <w:r>
        <w:rPr>
          <w:bCs/>
          <w:b/>
        </w:rPr>
        <w:t xml:space="preserve">Naples</w:t>
      </w:r>
      <w:r>
        <w:t xml:space="preserve">, ophthalmologists utilize Optical Coherence Tomography (OCT), automated perimetry, and laser surgery systems. These tools allow for precise diagnosis and minimally invasive treatments.</w:t>
      </w:r>
    </w:p>
    <w:p>
      <w:pPr>
        <w:pStyle w:val="BodyText"/>
      </w:pPr>
      <w:r>
        <w:t xml:space="preserve">For instance, femtosecond lasers have transformed cataract surgery by enhancing precision and reducing recovery time. Retinal specialists in</w:t>
      </w:r>
      <w:r>
        <w:t xml:space="preserve"> </w:t>
      </w:r>
      <w:r>
        <w:rPr>
          <w:bCs/>
          <w:b/>
        </w:rPr>
        <w:t xml:space="preserve">Naples</w:t>
      </w:r>
      <w:r>
        <w:t xml:space="preserve"> </w:t>
      </w:r>
      <w:r>
        <w:t xml:space="preserve">employ anti-VEGF injections to treat wet AMD, a condition that leads to central vision loss. The adoption of these technologies ensures that patients in</w:t>
      </w:r>
      <w:r>
        <w:t xml:space="preserve"> </w:t>
      </w:r>
      <w:r>
        <w:rPr>
          <w:bCs/>
          <w:b/>
        </w:rPr>
        <w:t xml:space="preserve">Italy Naples</w:t>
      </w:r>
      <w:r>
        <w:t xml:space="preserve"> </w:t>
      </w:r>
      <w:r>
        <w:t xml:space="preserve">receive care comparable to international standards, bridging the gap between southern Italian healthcare and leading European medical centers.</w:t>
      </w:r>
    </w:p>
    <w:bookmarkEnd w:id="25"/>
    <w:bookmarkStart w:id="26" w:name="X22d5c5f7e582d494730c02cb6037f3d4767ed3b"/>
    <w:p>
      <w:pPr>
        <w:pStyle w:val="Heading2"/>
      </w:pPr>
      <w:r>
        <w:t xml:space="preserve">5. Healthcare Infrastructure and Access in Naples</w:t>
      </w:r>
    </w:p>
    <w:p>
      <w:pPr>
        <w:pStyle w:val="FirstParagraph"/>
      </w:pPr>
      <w:r>
        <w:t xml:space="preserve">The organization of eye care services in</w:t>
      </w:r>
      <w:r>
        <w:t xml:space="preserve"> </w:t>
      </w:r>
      <w:r>
        <w:rPr>
          <w:bCs/>
          <w:b/>
        </w:rPr>
        <w:t xml:space="preserve">Naples</w:t>
      </w:r>
      <w:r>
        <w:t xml:space="preserve"> </w:t>
      </w:r>
      <w:r>
        <w:t xml:space="preserve">involves a mix of public healthcare (Servizio Sanitario Nazionale) and private facilities. Public hospitals, such as the Monaldi Hospital or the Federico II University Hospital, serve as tertiary referral centers for complex cases. However, accessibility to specialized ophthalmological care can be affected by bureaucratic delays and resource allocation issues.</w:t>
      </w:r>
    </w:p>
    <w:p>
      <w:pPr>
        <w:pStyle w:val="BodyText"/>
      </w:pPr>
      <w:r>
        <w:t xml:space="preserve">To mitigate these challenges, many ophthalmologists in</w:t>
      </w:r>
      <w:r>
        <w:t xml:space="preserve"> </w:t>
      </w:r>
      <w:r>
        <w:rPr>
          <w:bCs/>
          <w:b/>
        </w:rPr>
        <w:t xml:space="preserve">Naples</w:t>
      </w:r>
      <w:r>
        <w:t xml:space="preserve"> </w:t>
      </w:r>
      <w:r>
        <w:t xml:space="preserve">operate within private practice networks or hybrid models that offer reduced wait times for diagnostic tests and elective surgeries. This dual system ensures that while critical emergency cases are handled through public infrastructure, routine care and advanced surgical options are accessible to a broader segment of the population.</w:t>
      </w:r>
    </w:p>
    <w:bookmarkEnd w:id="26"/>
    <w:bookmarkStart w:id="27" w:name="Xfa9de3dfc6dfc2ce3dfd6f1f354acdbf9628baa"/>
    <w:p>
      <w:pPr>
        <w:pStyle w:val="Heading2"/>
      </w:pPr>
      <w:r>
        <w:t xml:space="preserve">6. Public Health Initiatives and Community Outreach</w:t>
      </w:r>
    </w:p>
    <w:p>
      <w:pPr>
        <w:pStyle w:val="FirstParagraph"/>
      </w:pPr>
      <w:r>
        <w:t xml:space="preserve">Ophthalmologists in</w:t>
      </w:r>
      <w:r>
        <w:t xml:space="preserve"> </w:t>
      </w:r>
      <w:r>
        <w:rPr>
          <w:bCs/>
          <w:b/>
        </w:rPr>
        <w:t xml:space="preserve">Naples</w:t>
      </w:r>
      <w:r>
        <w:t xml:space="preserve"> </w:t>
      </w:r>
      <w:r>
        <w:t xml:space="preserve">are increasingly involved in public health initiatives aimed at raising awareness about eye health. Organizations and professional societies frequently organize screening camps in less affluent neighborhoods to detect undiagnosed vision problems among children and the elderly. These efforts are vital because vision impairment can severely impact educational outcomes for children and independence for seniors.</w:t>
      </w:r>
    </w:p>
    <w:p>
      <w:pPr>
        <w:pStyle w:val="BodyText"/>
      </w:pPr>
      <w:r>
        <w:t xml:space="preserve">Furthermore, education campaigns regarding sun protection are crucial in a sunny city like</w:t>
      </w:r>
      <w:r>
        <w:t xml:space="preserve"> </w:t>
      </w:r>
      <w:r>
        <w:rPr>
          <w:bCs/>
          <w:b/>
        </w:rPr>
        <w:t xml:space="preserve">Naples</w:t>
      </w:r>
      <w:r>
        <w:t xml:space="preserve">. Ophthalmologists advocate for the use of UV-protective sunglasses to prevent photokeratitis and long-term damage such as pterygium and cortical cataracts. By integrating public health advocacy with clinical practice, ophthalmologists contribute significantly to the overall well-being of the community.</w:t>
      </w:r>
    </w:p>
    <w:bookmarkEnd w:id="27"/>
    <w:bookmarkStart w:id="28" w:name="conclusion"/>
    <w:p>
      <w:pPr>
        <w:pStyle w:val="Heading2"/>
      </w:pPr>
      <w:r>
        <w:t xml:space="preserve">7. Conclusion</w:t>
      </w:r>
    </w:p>
    <w:p>
      <w:pPr>
        <w:pStyle w:val="FirstParagraph"/>
      </w:pPr>
      <w:r>
        <w:t xml:space="preserve">In conclusion, the ophthalmologist plays a pivotal role in maintaining vision health within the complex social and medical fabric of</w:t>
      </w:r>
      <w:r>
        <w:t xml:space="preserve"> </w:t>
      </w:r>
      <w:r>
        <w:rPr>
          <w:bCs/>
          <w:b/>
        </w:rPr>
        <w:t xml:space="preserve">Italy Naples</w:t>
      </w:r>
      <w:r>
        <w:t xml:space="preserve">. From managing high rates of age-related eye diseases to integrating advanced surgical technologies, these specialists are essential to the region's healthcare system. The demographic profile of</w:t>
      </w:r>
      <w:r>
        <w:t xml:space="preserve"> </w:t>
      </w:r>
      <w:r>
        <w:rPr>
          <w:bCs/>
          <w:b/>
        </w:rPr>
        <w:t xml:space="preserve">Naples</w:t>
      </w:r>
      <w:r>
        <w:t xml:space="preserve">, characterized by an aging population and specific lifestyle factors, necessitates a proactive and specialized approach to ophthalmic care.</w:t>
      </w:r>
    </w:p>
    <w:p>
      <w:pPr>
        <w:pStyle w:val="BodyText"/>
      </w:pPr>
      <w:r>
        <w:t xml:space="preserve">As medical science advances, the role of the ophthalmologist in</w:t>
      </w:r>
      <w:r>
        <w:t xml:space="preserve"> </w:t>
      </w:r>
      <w:r>
        <w:rPr>
          <w:bCs/>
          <w:b/>
        </w:rPr>
        <w:t xml:space="preserve">Italy Naples</w:t>
      </w:r>
      <w:r>
        <w:t xml:space="preserve"> </w:t>
      </w:r>
      <w:r>
        <w:t xml:space="preserve">will continue to evolve, demanding not only technical proficiency but also a commitment to public health education and equitable access. Strengthening the collaboration between public institutions, private practitioners, and community organizations is key to ensuring that residents of</w:t>
      </w:r>
      <w:r>
        <w:t xml:space="preserve"> </w:t>
      </w:r>
      <w:r>
        <w:rPr>
          <w:bCs/>
          <w:b/>
        </w:rPr>
        <w:t xml:space="preserve">Naples</w:t>
      </w:r>
      <w:r>
        <w:t xml:space="preserve"> </w:t>
      </w:r>
      <w:r>
        <w:t xml:space="preserve">enjoy optimal vision health throughout their lives.</w:t>
      </w:r>
    </w:p>
    <w:p>
      <w:pPr>
        <w:pStyle w:val="BodyText"/>
      </w:pPr>
      <w:r>
        <w:rPr>
          <w:iCs/>
          <w:i/>
        </w:rPr>
        <w:t xml:space="preserve">This research paper was prepared for informational purposes regarding ophthalmological services and healthcare standards in Italy Naples.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Specialization of the Ophthalmologist in Italy Naples</dc:title>
  <dc:creator/>
  <dc:language>en</dc:language>
  <cp:keywords/>
  <dcterms:created xsi:type="dcterms:W3CDTF">2026-07-29T12:45:24Z</dcterms:created>
  <dcterms:modified xsi:type="dcterms:W3CDTF">2026-07-29T12:45:24Z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