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Nepal</w:t>
      </w:r>
      <w:r>
        <w:t xml:space="preserve"> </w:t>
      </w:r>
      <w:r>
        <w:t xml:space="preserve">Kathmandu:</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0" w:name="X0fdc5568e10ccc66bbf2c2610a5787bd1b61e3a"/>
    <w:p>
      <w:pPr>
        <w:pStyle w:val="Heading1"/>
      </w:pPr>
      <w:r>
        <w:t xml:space="preserve">The Evolving Landscape of the Ophthalmologist in Nepal Kathmandu</w:t>
      </w:r>
    </w:p>
    <w:p>
      <w:pPr>
        <w:pStyle w:val="FirstParagraph"/>
      </w:pPr>
      <w:r>
        <w:t xml:space="preserve">A Research Paper on Specialized Eye Care, Infrastructure, and Public Health Challenges in the Capital Region</w:t>
      </w:r>
    </w:p>
    <w:p>
      <w:pPr>
        <w:pStyle w:val="BodyText"/>
      </w:pPr>
      <w:r>
        <w:rPr>
          <w:bCs/>
          <w:b/>
        </w:rPr>
        <w:t xml:space="preserve">Abstract:</w:t>
      </w:r>
      <w:r>
        <w:br/>
      </w:r>
      <w:r>
        <w:t xml:space="preserve">This research paper examines the critical role of the ophthalmologist within the healthcare ecosystem of Nepal Kathmandu. As a rapidly urbanizing hub amidst a geographically challenging nation, Kathmandu serves as both the primary referral center for complex ocular pathologies and a microcosm of broader public health challenges in Nepal. This study analyzes the current distribution, training standards, technological integration, and socio-economic barriers facing ophthalmologists operating in this region. The findings highlight a dichotomy between advanced tertiary care available in central hospitals and limited access for peripheral populations, necessitating policy reforms aimed at decentralization and community-based eye care.</w:t>
      </w:r>
    </w:p>
    <w:p>
      <w:pPr>
        <w:pStyle w:val="BodyText"/>
      </w:pPr>
      <w:r>
        <w:t xml:space="preserve">Keywords: Ophthalmologist, Nepal Kathmandu, Ocular Health, Healthcare Infrastructure, Medical Education.</w:t>
      </w:r>
    </w:p>
    <w:bookmarkStart w:id="20" w:name="introduction"/>
    <w:p>
      <w:pPr>
        <w:pStyle w:val="Heading2"/>
      </w:pPr>
      <w:r>
        <w:t xml:space="preserve">1. Introduction</w:t>
      </w:r>
    </w:p>
    <w:p>
      <w:pPr>
        <w:pStyle w:val="FirstParagraph"/>
      </w:pPr>
      <w:r>
        <w:t xml:space="preserve">The preservation of vision is a fundamental component of public health and quality of life. In the context of developing nations, eye care often receives secondary priority compared to infectious diseases or maternal health; however, the burden of visually impairing conditions remains substantial. This paper focuses on Nepal Kathmandu, the capital city which acts as the central nervous system for medical services in Nepal. While rural areas face severe shortages of basic healthcare personnel, Kathmandu attracts patients from across the country seeking specialized treatment.</w:t>
      </w:r>
    </w:p>
    <w:p>
      <w:pPr>
        <w:pStyle w:val="BodyText"/>
      </w:pPr>
      <w:r>
        <w:t xml:space="preserve">The primary focus of this document is the professional profile and operational environment of an ophthalmologist. An ophthalmologist is a medical doctor who specializes in eye and vision care, including medical treatment, surgery, and correction of vision. In Nepal Kathmandu, the practice of ophthalmology has undergone significant transformation over the last two decades. This research aims to evaluate how these changes have impacted patient outcomes, healthcare accessibility, and the professional development of ophthalmologists within this specific geographic and cultural context.</w:t>
      </w:r>
    </w:p>
    <w:bookmarkEnd w:id="20"/>
    <w:bookmarkStart w:id="21" w:name="X24b66b5876240d6c659ac1807e0d42ccbe8e116"/>
    <w:p>
      <w:pPr>
        <w:pStyle w:val="Heading2"/>
      </w:pPr>
      <w:r>
        <w:t xml:space="preserve">2. Historical Context and Professional Development</w:t>
      </w:r>
    </w:p>
    <w:p>
      <w:pPr>
        <w:pStyle w:val="FirstParagraph"/>
      </w:pPr>
      <w:r>
        <w:t xml:space="preserve">The history of specialized eye care in Nepal is relatively short compared to Western counterparts. For decades, general practitioners managed most ocular complaints due to a lack of trained specialists. The establishment of dedicated institutions such as the B.P. Koirala Institute of Health Sciences (though located in Dharan) and various teaching hospitals in Kathmandu marked a turning point.</w:t>
      </w:r>
    </w:p>
    <w:p>
      <w:pPr>
        <w:pStyle w:val="BodyText"/>
      </w:pPr>
      <w:r>
        <w:t xml:space="preserve">In Nepal Kathmandu, the training pipeline for an ophthalmologist has become more structured. Medical graduates from Tribhuvan University Teaching Hospital and other private medical colleges now have access to post-graduate residency programs. However, the number of seats remains limited relative to the population size. This bottleneck creates a high demand for foreign post-graduate education, leading many aspiring ophthalmologists in Nepal Kathmandu to seek training in India or abroad, subsequently returning with advanced skills but often facing challenges in integrating new methodologies into local workflows.</w:t>
      </w:r>
    </w:p>
    <w:bookmarkEnd w:id="21"/>
    <w:bookmarkStart w:id="24" w:name="the-burden-of-disease-and-clinical-scope"/>
    <w:p>
      <w:pPr>
        <w:pStyle w:val="Heading2"/>
      </w:pPr>
      <w:r>
        <w:t xml:space="preserve">3. The Burden of Disease and Clinical Scope</w:t>
      </w:r>
    </w:p>
    <w:p>
      <w:pPr>
        <w:pStyle w:val="FirstParagraph"/>
      </w:pPr>
      <w:r>
        <w:t xml:space="preserve">An ophthalmologist working in Nepal Kathmandu encounters a unique spectrum of diseases. While cataracts remain the leading cause of visual impairment globally, the profile in urban centers is shifting due to demographic changes.</w:t>
      </w:r>
    </w:p>
    <w:bookmarkStart w:id="22" w:name="cataract-and-refractive-errors"/>
    <w:p>
      <w:pPr>
        <w:pStyle w:val="Heading3"/>
      </w:pPr>
      <w:r>
        <w:t xml:space="preserve">3.1 Cataract and Refractive Errors</w:t>
      </w:r>
    </w:p>
    <w:p>
      <w:pPr>
        <w:pStyle w:val="FirstParagraph"/>
      </w:pPr>
      <w:r>
        <w:t xml:space="preserve">Cataract surgery remains the most common procedure performed by an ophthalmologist in this region. Advances in phacoemulsification technology have replaced older extracapsular techniques, allowing for faster recovery and smaller incisions. However, a significant backlog of surgical cases persists due to economic barriers among rural migrants who seek care in Kathmandu.</w:t>
      </w:r>
    </w:p>
    <w:bookmarkEnd w:id="22"/>
    <w:bookmarkStart w:id="23" w:name="diabetic-retinopathy-and-glaucoma"/>
    <w:p>
      <w:pPr>
        <w:pStyle w:val="Heading3"/>
      </w:pPr>
      <w:r>
        <w:t xml:space="preserve">3.2 Diabetic Retinopathy and Glaucoma</w:t>
      </w:r>
    </w:p>
    <w:p>
      <w:pPr>
        <w:pStyle w:val="FirstParagraph"/>
      </w:pPr>
      <w:r>
        <w:t xml:space="preserve">Nepal is experiencing an epidemiological transition toward non-communicable diseases. The rising prevalence of diabetes in Nepal Kathmandu has led to a surge in cases of diabetic retinopathy, a condition that requires regular monitoring and often complex laser or surgical intervention by a specialized ophthalmologist. Similarly, glaucoma remains underdiagnosed due to its asymptomatic nature until late stages, posing a significant challenge for public health initiatives in the capital.</w:t>
      </w:r>
    </w:p>
    <w:bookmarkEnd w:id="23"/>
    <w:bookmarkEnd w:id="24"/>
    <w:bookmarkStart w:id="25" w:name="Xb65636cb88fb1867de686d2809046db9d84e5ba"/>
    <w:p>
      <w:pPr>
        <w:pStyle w:val="Heading2"/>
      </w:pPr>
      <w:r>
        <w:t xml:space="preserve">4. Infrastructure and Technological Integration</w:t>
      </w:r>
    </w:p>
    <w:p>
      <w:pPr>
        <w:pStyle w:val="FirstParagraph"/>
      </w:pPr>
      <w:r>
        <w:t xml:space="preserve">The practice environment of an ophthalmologist varies drastically between public and private sectors in Nepal Kathmandu. Public institutions, such as Bir Hospital and Patan Academy of Health Sciences, are often overcrowded. Here, an ophthalmologist may spend hours seeing patients with minimal support staff or modern diagnostic equipment.</w:t>
      </w:r>
    </w:p>
    <w:p>
      <w:pPr>
        <w:pStyle w:val="BodyText"/>
      </w:pPr>
      <w:r>
        <w:t xml:space="preserve">Conversely, the private sector in areas like Baneshwor and Lazimpat offers state-of-the-art facilities. These centers allow for comprehensive diagnostics including Optical Coherence Tomography (OCT), angiography, and automated visual field testing. This technological disparity creates a two-tiered healthcare system where those who can afford private care receive timely treatment from an ophthalmologist, while public patients face long waiting lists.</w:t>
      </w:r>
    </w:p>
    <w:bookmarkEnd w:id="25"/>
    <w:bookmarkStart w:id="26" w:name="socio-economic-barriers-to-access"/>
    <w:p>
      <w:pPr>
        <w:pStyle w:val="Heading2"/>
      </w:pPr>
      <w:r>
        <w:t xml:space="preserve">5. Socio-Economic Barriers to Access</w:t>
      </w:r>
    </w:p>
    <w:p>
      <w:pPr>
        <w:pStyle w:val="FirstParagraph"/>
      </w:pPr>
      <w:r>
        <w:t xml:space="preserve">While Kathmandu is the hub of medical excellence in Nepal, accessibility remains a critical issue. Many patients travel from remote districts of Nepal to reach an ophthalmologist in Kathmandu. For these individuals, the cost extends beyond the consultation fee; it includes transportation, accommodation for multiple days required for post-operative care, and loss of daily wages.</w:t>
      </w:r>
    </w:p>
    <w:p>
      <w:pPr>
        <w:pStyle w:val="BodyText"/>
      </w:pPr>
      <w:r>
        <w:t xml:space="preserve">This economic barrier often results in delayed presentations. By the time a patient reaches an ophthalmologist in Nepal Kathmandu from a remote area, their condition may have progressed to irreversible blindness. Furthermore, literacy levels regarding eye health vary significantly among migrant populations, necessitating that the ophthalmologist also serves as an educator and advocate for preventive care.</w:t>
      </w:r>
    </w:p>
    <w:bookmarkEnd w:id="26"/>
    <w:bookmarkStart w:id="27" w:name="X426e931549e08ad26d1af21bb5f286be7204989"/>
    <w:p>
      <w:pPr>
        <w:pStyle w:val="Heading2"/>
      </w:pPr>
      <w:r>
        <w:t xml:space="preserve">6. Challenges Faced by Ophthalmologists in Nepal Kathmandu</w:t>
      </w:r>
    </w:p>
    <w:p>
      <w:pPr>
        <w:numPr>
          <w:ilvl w:val="0"/>
          <w:numId w:val="1001"/>
        </w:numPr>
        <w:pStyle w:val="Compact"/>
      </w:pPr>
      <w:r>
        <w:rPr>
          <w:bCs/>
          <w:b/>
        </w:rPr>
        <w:t xml:space="preserve">Patient Load:</w:t>
      </w:r>
      <w:r>
        <w:t xml:space="preserve"> </w:t>
      </w:r>
      <w:r>
        <w:t xml:space="preserve">The high volume of patients leads to burnout and reduced consultation times, potentially affecting the quality of patient-doctor interaction.</w:t>
      </w:r>
    </w:p>
    <w:p>
      <w:pPr>
        <w:numPr>
          <w:ilvl w:val="0"/>
          <w:numId w:val="1001"/>
        </w:numPr>
        <w:pStyle w:val="Compact"/>
      </w:pPr>
      <w:r>
        <w:rPr>
          <w:bCs/>
          <w:b/>
        </w:rPr>
        <w:t xml:space="preserve">Maintenance of Skills:</w:t>
      </w:r>
      <w:r>
        <w:t xml:space="preserve"> </w:t>
      </w:r>
      <w:r>
        <w:t xml:space="preserve">While equipment is available in private sectors, continuous medical education (CME) opportunities for public sector ophthalmologists are limited by funding constraints.</w:t>
      </w:r>
    </w:p>
    <w:p>
      <w:pPr>
        <w:numPr>
          <w:ilvl w:val="0"/>
          <w:numId w:val="1001"/>
        </w:numPr>
        <w:pStyle w:val="Compact"/>
      </w:pPr>
      <w:r>
        <w:rPr>
          <w:bCs/>
          <w:b/>
        </w:rPr>
        <w:t xml:space="preserve">Misinformation:</w:t>
      </w:r>
      <w:r>
        <w:t xml:space="preserve"> </w:t>
      </w:r>
      <w:r>
        <w:t xml:space="preserve">The prevalence of unregulated optical shops and alternative medicine practitioners can mislead patients, causing them to seek help from a qualified ophthalmologist only after irreversible damage has occurred.</w:t>
      </w:r>
    </w:p>
    <w:bookmarkEnd w:id="27"/>
    <w:bookmarkStart w:id="28" w:name="recommendations-and-future-directions"/>
    <w:p>
      <w:pPr>
        <w:pStyle w:val="Heading2"/>
      </w:pPr>
      <w:r>
        <w:t xml:space="preserve">7. Recommendations and Future Directions</w:t>
      </w:r>
    </w:p>
    <w:p>
      <w:pPr>
        <w:pStyle w:val="FirstParagraph"/>
      </w:pPr>
      <w:r>
        <w:t xml:space="preserve">To enhance the effectiveness of an ophthalmologist in Nepal Kathmandu, several strategic interventions are proposed:</w:t>
      </w:r>
    </w:p>
    <w:p>
      <w:pPr>
        <w:numPr>
          <w:ilvl w:val="0"/>
          <w:numId w:val="1002"/>
        </w:numPr>
        <w:pStyle w:val="Compact"/>
      </w:pPr>
      <w:r>
        <w:rPr>
          <w:bCs/>
          <w:b/>
        </w:rPr>
        <w:t xml:space="preserve">Decentralization:</w:t>
      </w:r>
      <w:r>
        <w:t xml:space="preserve"> </w:t>
      </w:r>
      <w:r>
        <w:t xml:space="preserve">Strengthening eye care services at the provincial and district levels can reduce the overwhelming influx of patients to Kathmandu. This would allow an ophthalmologist in Kathmandu to focus on complex cases rather than routine screenings.</w:t>
      </w:r>
    </w:p>
    <w:p>
      <w:pPr>
        <w:numPr>
          <w:ilvl w:val="0"/>
          <w:numId w:val="1002"/>
        </w:numPr>
        <w:pStyle w:val="Compact"/>
      </w:pPr>
      <w:r>
        <w:rPr>
          <w:bCs/>
          <w:b/>
        </w:rPr>
        <w:t xml:space="preserve">Telerobotic Tele-ophthalmology:</w:t>
      </w:r>
      <w:r>
        <w:t xml:space="preserve"> </w:t>
      </w:r>
      <w:r>
        <w:t xml:space="preserve">Implementing remote diagnostic networks can enable specialists in Nepal Kathmandu to review scans and images from rural health posts, providing guidance without physical travel.</w:t>
      </w:r>
    </w:p>
    <w:p>
      <w:pPr>
        <w:numPr>
          <w:ilvl w:val="0"/>
          <w:numId w:val="1002"/>
        </w:numPr>
        <w:pStyle w:val="Compact"/>
      </w:pPr>
      <w:r>
        <w:rPr>
          <w:bCs/>
          <w:b/>
        </w:rPr>
        <w:t xml:space="preserve">Routine Screening Programs:</w:t>
      </w:r>
      <w:r>
        <w:t xml:space="preserve"> </w:t>
      </w:r>
      <w:r>
        <w:t xml:space="preserve">Public-private partnerships should establish routine diabetic and glaucoma screening camps in urban slums and rural municipalities to catch diseases early.</w:t>
      </w:r>
    </w:p>
    <w:p>
      <w:pPr>
        <w:numPr>
          <w:ilvl w:val="0"/>
          <w:numId w:val="1002"/>
        </w:numPr>
        <w:pStyle w:val="Compact"/>
      </w:pPr>
      <w:r>
        <w:rPr>
          <w:bCs/>
          <w:b/>
        </w:rPr>
        <w:t xml:space="preserve">Standardization of Training:</w:t>
      </w:r>
      <w:r>
        <w:t xml:space="preserve"> </w:t>
      </w:r>
      <w:r>
        <w:t xml:space="preserve">Ensuring that all ophthalmologists, regardless of where they trained, adhere to standardized clinical guidelines is crucial for maintaining national health standards.</w:t>
      </w:r>
    </w:p>
    <w:bookmarkEnd w:id="28"/>
    <w:bookmarkStart w:id="29" w:name="conclusion"/>
    <w:p>
      <w:pPr>
        <w:pStyle w:val="Heading2"/>
      </w:pPr>
      <w:r>
        <w:t xml:space="preserve">8. Conclusion</w:t>
      </w:r>
    </w:p>
    <w:p>
      <w:pPr>
        <w:pStyle w:val="FirstParagraph"/>
      </w:pPr>
      <w:r>
        <w:t xml:space="preserve">The role of the ophthalmologist in Nepal Kathmandu is pivotal yet complex. They serve as the final line of defense against blindness for a nation with vast geographical disparities. While technological advancements and medical expertise have improved significantly, systemic issues related to access, equity, and infrastructure persist.</w:t>
      </w:r>
    </w:p>
    <w:p>
      <w:pPr>
        <w:pStyle w:val="BodyText"/>
      </w:pPr>
      <w:r>
        <w:t xml:space="preserve">An effective eye care system requires more than just skilled surgeons; it demands a holistic approach that includes prevention, early detection, and affordable treatment. As Nepal Kathmandu continues to develop economically, the demand for specialized ophthalmological services will rise. It is imperative for policymakers, medical institutions, and healthcare providers to collaborate to ensure that the expertise of an ophthalmologist is accessible to all citizens of Nepal, not just those residing in or visiting the capital.</w:t>
      </w:r>
    </w:p>
    <w:p>
      <w:pPr>
        <w:pStyle w:val="BodyText"/>
      </w:pPr>
      <w:r>
        <w:t xml:space="preserve">Future research should focus on longitudinal studies tracking patient outcomes post-surgery in both public and private sectors within Nepal Kathmandu, as well as cost-benefit analyses of decentralized eye care models. Such data will be invaluable in shaping a more equitable and efficient ophthalmological framework for the future.</w:t>
      </w:r>
    </w:p>
    <w:p>
      <w:r>
        <w:pict>
          <v:rect style="width:0;height:1.5pt" o:hralign="center" o:hrstd="t" o:hr="t"/>
        </w:pict>
      </w:r>
    </w:p>
    <w:p>
      <w:pPr>
        <w:pStyle w:val="FirstParagraph"/>
      </w:pPr>
      <w:r>
        <w:t xml:space="preserve">© 2023 Research Documentation on Ocular Health in Nepal Kathmandu. All rights reserved.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the Ophthalmologist in Nepal Kathmandu: A Comprehensive Research Analysis</dc:title>
  <dc:creator/>
  <dc:language>en</dc:language>
  <cp:keywords/>
  <dcterms:created xsi:type="dcterms:W3CDTF">2026-07-29T20:28:43Z</dcterms:created>
  <dcterms:modified xsi:type="dcterms:W3CDTF">2026-07-29T20:28:43Z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