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Russia</w:t>
      </w:r>
      <w:r>
        <w:t xml:space="preserve"> </w:t>
      </w:r>
      <w:r>
        <w:t xml:space="preserve">Moscow</w:t>
      </w:r>
    </w:p>
    <w:bookmarkStart w:id="30" w:name="X8ebca8f05a2d58e90f1eef532d67430f4ab2da5"/>
    <w:p>
      <w:pPr>
        <w:pStyle w:val="Heading1"/>
      </w:pPr>
      <w:r>
        <w:t xml:space="preserve">The Role and Evolution of the Ophthalmologist in Russia Moscow</w:t>
      </w:r>
    </w:p>
    <w:p>
      <w:pPr>
        <w:pStyle w:val="FirstParagraph"/>
      </w:pPr>
      <w:r>
        <w:rPr>
          <w:iCs/>
          <w:i/>
          <w:bCs/>
          <w:b/>
        </w:rPr>
        <w:t xml:space="preserve">Abstract:</w:t>
      </w:r>
      <w:r>
        <w:br/>
      </w:r>
      <w:r>
        <w:t xml:space="preserve">This research paper explores the multifaceted role of the ophthalmologist within the healthcare framework of Russia, with a specific geographic and cultural focus on Moscow. As the capital city serves as both a demographic hub and a center for medical innovation in Russia, understanding how an ophthalmologist operates here provides insight into broader national health trends. This document examines historical developments, current challenges, technological integration in private versus public sectors for an ophthalmologist in Russia Moscow, and the future trajectory of eye care services.</w:t>
      </w:r>
    </w:p>
    <w:bookmarkStart w:id="20" w:name="introduction"/>
    <w:p>
      <w:pPr>
        <w:pStyle w:val="Heading2"/>
      </w:pPr>
      <w:r>
        <w:t xml:space="preserve">Introduction</w:t>
      </w:r>
    </w:p>
    <w:p>
      <w:pPr>
        <w:pStyle w:val="FirstParagraph"/>
      </w:pPr>
      <w:r>
        <w:t xml:space="preserve">The human eye is a complex organ that requires specialized care to maintain vision quality throughout life. In modern healthcare systems, the</w:t>
      </w:r>
      <w:r>
        <w:t xml:space="preserve"> </w:t>
      </w:r>
      <w:r>
        <w:rPr>
          <w:bCs/>
          <w:b/>
        </w:rPr>
        <w:t xml:space="preserve">Ophthalmologist</w:t>
      </w:r>
      <w:r>
        <w:t xml:space="preserve"> </w:t>
      </w:r>
      <w:r>
        <w:t xml:space="preserve">plays a pivotal role in diagnosing, treating, and preventing diseases related to the visual system. However, the specific practice of medicine is heavily influenced by regional healthcare policies, economic factors, and technological infrastructure. In this context,</w:t>
      </w:r>
    </w:p>
    <w:p>
      <w:pPr>
        <w:pStyle w:val="BodyText"/>
      </w:pPr>
      <w:r>
        <w:rPr>
          <w:bCs/>
          <w:b/>
        </w:rPr>
        <w:t xml:space="preserve">Russia Moscow</w:t>
      </w:r>
    </w:p>
    <w:p>
      <w:pPr>
        <w:pStyle w:val="BodyText"/>
      </w:pPr>
      <w:r>
        <w:t xml:space="preserve">stands out as a unique environment for medical practitioners. As one of the most populous cities in Europe and the capital of the Russian Federation, Moscow presents a distinct landscape for ophthalmic care. The integration of traditional Soviet-era medical training with cutting-edge Western technologies creates a dynamic field where an</w:t>
      </w:r>
      <w:r>
        <w:t xml:space="preserve"> </w:t>
      </w:r>
      <w:r>
        <w:rPr>
          <w:bCs/>
          <w:b/>
        </w:rPr>
        <w:t xml:space="preserve">Ophthalmologist</w:t>
      </w:r>
      <w:r>
        <w:t xml:space="preserve"> </w:t>
      </w:r>
      <w:r>
        <w:t xml:space="preserve">must navigate both systemic limitations and advanced opportunities.</w:t>
      </w:r>
    </w:p>
    <w:bookmarkEnd w:id="20"/>
    <w:bookmarkStart w:id="21" w:name="Xd051839697c44d246b0a0082f1f125b3721c7ab"/>
    <w:p>
      <w:pPr>
        <w:pStyle w:val="Heading2"/>
      </w:pPr>
      <w:r>
        <w:t xml:space="preserve">Historical Context and Medical Education in Russia</w:t>
      </w:r>
    </w:p>
    <w:p>
      <w:pPr>
        <w:pStyle w:val="FirstParagraph"/>
      </w:pPr>
      <w:r>
        <w:t xml:space="preserve">To understand the current state of ophthalmology, one must look at its historical roots. The medical education system in Russia has long been renowned for its rigorous theoretical foundation. When an aspiring professional becomes an</w:t>
      </w:r>
      <w:r>
        <w:t xml:space="preserve"> </w:t>
      </w:r>
      <w:r>
        <w:rPr>
          <w:bCs/>
          <w:b/>
        </w:rPr>
        <w:t xml:space="preserve">Ophthalmologist</w:t>
      </w:r>
      <w:r>
        <w:t xml:space="preserve"> </w:t>
      </w:r>
      <w:r>
        <w:t xml:space="preserve">in this country, they undergo extensive training that emphasizes pathology and surgical precision. Historically, eye care in</w:t>
      </w:r>
      <w:r>
        <w:t xml:space="preserve"> </w:t>
      </w:r>
      <w:r>
        <w:rPr>
          <w:bCs/>
          <w:b/>
        </w:rPr>
        <w:t xml:space="preserve">Russia Moscow</w:t>
      </w:r>
      <w:r>
        <w:t xml:space="preserve"> </w:t>
      </w:r>
      <w:r>
        <w:t xml:space="preserve">was centralized within state-funded institutions.</w:t>
      </w:r>
    </w:p>
    <w:p>
      <w:pPr>
        <w:pStyle w:val="BodyText"/>
      </w:pPr>
      <w:r>
        <w:t xml:space="preserve">In the Soviet era, ophthalmology departments were established in major hospitals across the capital. These institutions focused on high-volume care and infectious diseases affecting the eye, such as trachoma and bacterial keratitis. While these concerns have largely been mitigated due to public health improvements, they laid the groundwork for a robust surgical tradition. Today, an</w:t>
      </w:r>
      <w:r>
        <w:t xml:space="preserve"> </w:t>
      </w:r>
      <w:r>
        <w:rPr>
          <w:bCs/>
          <w:b/>
        </w:rPr>
        <w:t xml:space="preserve">Ophthalmologist</w:t>
      </w:r>
      <w:r>
        <w:t xml:space="preserve"> </w:t>
      </w:r>
      <w:r>
        <w:t xml:space="preserve">in Moscow is trained in this legacy of rigorous clinical examination combined with modern microsurgical techniques.</w:t>
      </w:r>
    </w:p>
    <w:bookmarkEnd w:id="21"/>
    <w:bookmarkStart w:id="24" w:name="X8bd08683fd6a1d1dc04b9c623b6e42aec396a73"/>
    <w:p>
      <w:pPr>
        <w:pStyle w:val="Heading2"/>
      </w:pPr>
      <w:r>
        <w:t xml:space="preserve">The Dual Healthcare System: Public vs. Private Practice</w:t>
      </w:r>
    </w:p>
    <w:p>
      <w:pPr>
        <w:pStyle w:val="FirstParagraph"/>
      </w:pPr>
      <w:r>
        <w:t xml:space="preserve">A defining characteristic of the healthcare environment for an</w:t>
      </w:r>
      <w:r>
        <w:t xml:space="preserve"> </w:t>
      </w:r>
      <w:r>
        <w:rPr>
          <w:bCs/>
          <w:b/>
        </w:rPr>
        <w:t xml:space="preserve">Ophthalmologist</w:t>
      </w:r>
      <w:r>
        <w:rPr>
          <w:iCs/>
          <w:i/>
        </w:rPr>
        <w:t xml:space="preserve">in Russia Moscow</w:t>
      </w:r>
    </w:p>
    <w:p>
      <w:pPr>
        <w:pStyle w:val="BodyText"/>
      </w:pPr>
      <w:r>
        <w:t xml:space="preserve">is the coexistence of a robust public system and a booming private sector.</w:t>
      </w:r>
    </w:p>
    <w:bookmarkStart w:id="22" w:name="the-public-healthcare-sector"/>
    <w:p>
      <w:pPr>
        <w:pStyle w:val="Heading3"/>
      </w:pPr>
      <w:r>
        <w:t xml:space="preserve">The Public Healthcare Sector</w:t>
      </w:r>
    </w:p>
    <w:p>
      <w:pPr>
        <w:pStyle w:val="FirstParagraph"/>
      </w:pPr>
      <w:r>
        <w:t xml:space="preserve">In the state-run system, an ophthalmologist is responsible for providing care to a vast population under budget constraints. In Moscow, this involves working in municipal clinics or specialized city hospitals. The workload is high, often requiring an ophthalmologist to manage long patient queues and triage cases based on urgency rather than elective needs. Common procedures performed by public sector ophthalmologists include cataract removal (phacoemulsification), glaucoma management, and basic refractive error corrections.</w:t>
      </w:r>
    </w:p>
    <w:bookmarkEnd w:id="22"/>
    <w:bookmarkStart w:id="23" w:name="the-private-sector"/>
    <w:p>
      <w:pPr>
        <w:pStyle w:val="Heading3"/>
      </w:pPr>
      <w:r>
        <w:t xml:space="preserve">The Private Sector</w:t>
      </w:r>
    </w:p>
    <w:p>
      <w:pPr>
        <w:pStyle w:val="FirstParagraph"/>
      </w:pPr>
      <w:r>
        <w:t xml:space="preserve">Conversely, the private sector in Moscow has seen exponential growth over the last two decades. Here, an ophthalmologist often operates with greater autonomy and access to state-of-the-art diagnostic equipment. Wealthier demographics in Moscow frequently turn to private clinics for premium services such as LASIK surgery, advanced retinal treatments, and pediatric optometry. For an ophthalmologist working in this sphere, the emphasis shifts toward patient satisfaction, aesthetic outcomes (such as refractive surgery), and rapid appointment availability.</w:t>
      </w:r>
    </w:p>
    <w:bookmarkEnd w:id="23"/>
    <w:bookmarkEnd w:id="24"/>
    <w:bookmarkStart w:id="25" w:name="X0d4df5ad664aa42dca3880cfda92fa057c61b9f"/>
    <w:p>
      <w:pPr>
        <w:pStyle w:val="Heading2"/>
      </w:pPr>
      <w:r>
        <w:t xml:space="preserve">Epidemiological Shifts and Disease Burden</w:t>
      </w:r>
    </w:p>
    <w:p>
      <w:pPr>
        <w:pStyle w:val="FirstParagraph"/>
      </w:pPr>
      <w:r>
        <w:t xml:space="preserve">The profile of patients seeking an ophthalmologist in Moscow is changing due to demographic and lifestyle factors. As life expectancy increases, age-related conditions are becoming more prevalent. Cataracts, glaucoma, and age-related macular degeneration (AMD) require specialized management from any qualified ophthalmologist.</w:t>
      </w:r>
    </w:p>
    <w:p>
      <w:pPr>
        <w:pStyle w:val="BodyText"/>
      </w:pPr>
      <w:r>
        <w:t xml:space="preserve">Furthermore, the modern lifestyle in a bustling metropolis like Moscow contributes to a rise in digital eye strain and myopia (nearsightedness), particularly among children. Consequently, there is an increased demand for pediatric ophthalmologists who can address vision development issues early. This shift necessitates that an ophthalmologist stays updated not only on surgical techniques but also on preventive care and low-vision rehabilitation services.</w:t>
      </w:r>
    </w:p>
    <w:bookmarkEnd w:id="25"/>
    <w:bookmarkStart w:id="26" w:name="technological-integration-and-innovation"/>
    <w:p>
      <w:pPr>
        <w:pStyle w:val="Heading2"/>
      </w:pPr>
      <w:r>
        <w:t xml:space="preserve">Technological Integration and Innovation</w:t>
      </w:r>
    </w:p>
    <w:p>
      <w:pPr>
        <w:pStyle w:val="FirstParagraph"/>
      </w:pPr>
      <w:r>
        <w:t xml:space="preserve">Moscow is frequently regarded as a technological hub in Russia. For the local ophthalmology community, this means that an ophthalmologist often has access to technologies comparable to those found in leading Western clinics. Advanced imaging systems such as Optical Coherence Tomography (OCT), wide-field retinal cameras, and femtosecond lasers for refractive surgery are standard tools.</w:t>
      </w:r>
    </w:p>
    <w:p>
      <w:pPr>
        <w:pStyle w:val="BodyText"/>
      </w:pPr>
      <w:r>
        <w:t xml:space="preserve">However, disparities exist. While top-tier private clinics and federal centers offer the latest innovations, some rural hospitals within the wider Moscow region or peripheral municipal clinics may rely on older equipment. Therefore, adaptability is a key skill for an ophthalmologist practicing across different settings in the capital.</w:t>
      </w:r>
    </w:p>
    <w:p>
      <w:pPr>
        <w:pStyle w:val="BodyText"/>
      </w:pPr>
      <w:r>
        <w:t xml:space="preserve">In recent years, telemedicine has also begun to penetrate ophthalmology in Moscow. An ophthalmologist can now conduct preliminary consultations remotely, monitor chronic conditions like diabetic retinopathy via digital scans, and facilitate referrals within the integrated healthcare network of Russia Moscow.</w:t>
      </w:r>
    </w:p>
    <w:bookmarkEnd w:id="26"/>
    <w:bookmarkStart w:id="27" w:name="challenges-faced-by-the-ophthalmologist"/>
    <w:p>
      <w:pPr>
        <w:pStyle w:val="Heading2"/>
      </w:pPr>
      <w:r>
        <w:t xml:space="preserve">Challenges Faced by the Ophthalmologist</w:t>
      </w:r>
    </w:p>
    <w:p>
      <w:pPr>
        <w:pStyle w:val="FirstParagraph"/>
      </w:pPr>
      <w:r>
        <w:t xml:space="preserve">Despite advancements, an ophthalmologist in this region faces distinct challenges:</w:t>
      </w:r>
    </w:p>
    <w:p>
      <w:pPr>
        <w:numPr>
          <w:ilvl w:val="0"/>
          <w:numId w:val="1001"/>
        </w:numPr>
        <w:pStyle w:val="Compact"/>
      </w:pPr>
      <w:r>
        <w:rPr>
          <w:bCs/>
          <w:b/>
        </w:rPr>
        <w:t xml:space="preserve">Bureaucratic Hurdles:</w:t>
      </w:r>
      <w:r>
        <w:t xml:space="preserve"> </w:t>
      </w:r>
      <w:r>
        <w:t xml:space="preserve">Navigating the administrative requirements of both public insurance systems and private practice regulations can be time-consuming.</w:t>
      </w:r>
    </w:p>
    <w:p>
      <w:pPr>
        <w:numPr>
          <w:ilvl w:val="0"/>
          <w:numId w:val="1001"/>
        </w:numPr>
        <w:pStyle w:val="Compact"/>
      </w:pPr>
      <w:r>
        <w:rPr>
          <w:bCs/>
          <w:b/>
        </w:rPr>
        <w:t xml:space="preserve">Patient Education:</w:t>
      </w:r>
      <w:r>
        <w:t xml:space="preserve">A significant portion of the population in Moscow still lacks awareness regarding preventive eye care. An ophthalmologist often spends considerable effort educating patients on the importance of regular check-ups, particularly for glaucoma which is often asymptomatic in early stages.</w:t>
      </w:r>
    </w:p>
    <w:p>
      <w:pPr>
        <w:numPr>
          <w:ilvl w:val="0"/>
          <w:numId w:val="1001"/>
        </w:numPr>
        <w:pStyle w:val="Compact"/>
      </w:pPr>
      <w:r>
        <w:rPr>
          <w:bCs/>
          <w:b/>
        </w:rPr>
        <w:t xml:space="preserve">Economic Disparities:</w:t>
      </w:r>
      <w:r>
        <w:t xml:space="preserve"> </w:t>
      </w:r>
      <w:r>
        <w:t xml:space="preserve">While medical expertise is high, the cost of advanced treatments can be prohibitive for lower-income groups. An ophthalmologist must often balance ethical care with financial realities when discussing treatment options.</w:t>
      </w:r>
    </w:p>
    <w:bookmarkEnd w:id="27"/>
    <w:bookmarkStart w:id="28" w:name="X2eb7f596dfc032eadc54432aed90058a9e3db03"/>
    <w:p>
      <w:pPr>
        <w:pStyle w:val="Heading2"/>
      </w:pPr>
      <w:r>
        <w:t xml:space="preserve">The Future of Ophthalmology in Russia Moscow</w:t>
      </w:r>
    </w:p>
    <w:p>
      <w:pPr>
        <w:pStyle w:val="FirstParagraph"/>
      </w:pPr>
      <w:r>
        <w:t xml:space="preserve">The future looks promising yet demanding for the ophthalmologist profession. With the Russian government’s focus on improving public health statistics, there are ongoing initiatives to modernize medical infrastructure in major cities like Moscow. This includes funding for new eye centers and continuous medical education programs.</w:t>
      </w:r>
    </w:p>
    <w:p>
      <w:pPr>
        <w:pStyle w:val="BodyText"/>
      </w:pPr>
      <w:r>
        <w:t xml:space="preserve">Moreover, artificial intelligence (AI) is beginning to assist ophthalmologists in diagnosing diabetic retinopathy and glaucoma more accurately and quickly. An ophthalmologist who embraces these technological aids will likely provide superior outcomes. The integration of AI-driven diagnostics into the workflow of an ophthalmologist in Russia Moscow represents a significant step forward.</w:t>
      </w:r>
    </w:p>
    <w:bookmarkEnd w:id="28"/>
    <w:bookmarkStart w:id="29"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rPr>
          <w:iCs/>
          <w:i/>
        </w:rPr>
        <w:t xml:space="preserve">in Russia Moscow</w:t>
      </w:r>
    </w:p>
    <w:p>
      <w:pPr>
        <w:pStyle w:val="BodyText"/>
      </w:pPr>
      <w:r>
        <w:t xml:space="preserve">" is one of dynamic adaptation and specialized care. Operating in a city that serves as the economic and cultural heart of Russia, these medical professionals balance high-volume public service demands with opportunities for advanced private practice. They are equipped with rigorous training, access to modern technology, and an understanding of the unique demographic shifts affecting vision health.</w:t>
      </w:r>
    </w:p>
    <w:p>
      <w:pPr>
        <w:pStyle w:val="BodyText"/>
      </w:pPr>
      <w:r>
        <w:t xml:space="preserve">As healthcare systems evolve globally, the ophthalmologist in Moscow remains a critical figure in preserving visual acuity. Whether through microsurgical intervention for cataracts or preventive management of chronic eye diseases, their contribution to public health is undeniable. For researchers and policymakers alike, understanding the nuances of this profession within the specific context of Russia Moscow provides valuable insights into how specialized medicine functions under a mixed healthcare model.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Russia Moscow</dc:title>
  <dc:creator/>
  <dc:language>en</dc:language>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