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South</w:t>
      </w:r>
      <w:r>
        <w:t xml:space="preserve"> </w:t>
      </w:r>
      <w:r>
        <w:t xml:space="preserve">Africa</w:t>
      </w:r>
      <w:r>
        <w:t xml:space="preserve"> </w:t>
      </w:r>
      <w:r>
        <w:t xml:space="preserve">Johannesburg:</w:t>
      </w:r>
      <w:r>
        <w:t xml:space="preserve"> </w:t>
      </w:r>
      <w:r>
        <w:t xml:space="preserve">A</w:t>
      </w:r>
      <w:r>
        <w:t xml:space="preserve"> </w:t>
      </w:r>
      <w:r>
        <w:t xml:space="preserve">Comprehensive</w:t>
      </w:r>
      <w:r>
        <w:t xml:space="preserve"> </w:t>
      </w:r>
      <w:r>
        <w:t xml:space="preserve">Research</w:t>
      </w:r>
      <w:r>
        <w:t xml:space="preserve"> </w:t>
      </w:r>
      <w:r>
        <w:t xml:space="preserve">Overview</w:t>
      </w:r>
    </w:p>
    <w:bookmarkStart w:id="32" w:name="X73c44632a690df88e7b326aa3629cc5d2678a3d"/>
    <w:p>
      <w:pPr>
        <w:pStyle w:val="Heading1"/>
      </w:pPr>
      <w:r>
        <w:t xml:space="preserve">The Critical Role of the Ophthalmologist in South Africa Johannesburg: A Comprehensive Research Overview</w:t>
      </w:r>
    </w:p>
    <w:p>
      <w:pPr>
        <w:pStyle w:val="FirstParagraph"/>
      </w:pPr>
      <w:r>
        <w:rPr>
          <w:bCs/>
          <w:b/>
        </w:rPr>
        <w:t xml:space="preserve">Abstract:</w:t>
      </w:r>
      <w:r>
        <w:br/>
      </w:r>
      <w:r>
        <w:br/>
      </w:r>
      <w:r>
        <w:t xml:space="preserve">This research paper examines the vital function, challenges, and evolving landscape of the ophthalmologist within the healthcare system of South Africa Johannesburg. As a major metropolitan hub in Gauteng Province, Johannesburg presents a unique dichotomy of advanced medical technology and significant public health disparities. The document analyzes how ophthalmologists contribute to managing both communicable diseases like trachoma and non-communicable conditions such as glaucoma and diabetic retinopathy. Furthermore, it explores the socioeconomic factors influencing access to care in South Africa Johannesburg, highlighting the necessity for specialized ophthalmic intervention in maintaining the visual health of this diverse population.</w:t>
      </w:r>
    </w:p>
    <w:bookmarkStart w:id="20" w:name="introduction"/>
    <w:p>
      <w:pPr>
        <w:pStyle w:val="Heading2"/>
      </w:pPr>
      <w:r>
        <w:t xml:space="preserve">1. Introduction</w:t>
      </w:r>
    </w:p>
    <w:p>
      <w:pPr>
        <w:pStyle w:val="FirstParagraph"/>
      </w:pPr>
      <w:r>
        <w:t xml:space="preserve">Vision is a fundamental aspect of human quality of life, influencing education, employment, and social integration. In the context of global healthcare disparities, the role of specialized eye care professionals becomes paramount in developing nations where the burden of disease often outpaces available resources. South Africa Johannesburg stands as a critical focal point for this discussion. As one of Africa’s largest economic centers and most populous cities, Johannesburg faces a complex health profile that requires nuanced medical intervention.</w:t>
      </w:r>
    </w:p>
    <w:p>
      <w:pPr>
        <w:pStyle w:val="BodyText"/>
      </w:pPr>
      <w:r>
        <w:t xml:space="preserve">The ophthalmologist, a medical doctor specializing in eye and vision care, plays an indispensable role in this ecosystem. Unlike optometrists or ophthalmic nurses who provide primary eye care, the ophthalmologist is qualified to perform surgery and manage complex ocular diseases. In South Africa Johannesburg, the presence of these specialists is not merely a luxury but a necessity for addressing the dual burden of infectious eye diseases and age-related degenerative conditions. This paper aims to delineate the specific contributions of the ophthalmologist in this region, analyzing clinical demands, systemic challenges, and future directions.</w:t>
      </w:r>
    </w:p>
    <w:bookmarkEnd w:id="20"/>
    <w:bookmarkStart w:id="23" w:name="Xd916830e0fb81be1bb37858cfd6468a390e46f7"/>
    <w:p>
      <w:pPr>
        <w:pStyle w:val="Heading2"/>
      </w:pPr>
      <w:r>
        <w:t xml:space="preserve">2. The Epidemiological Landscape in South Africa Johannesburg</w:t>
      </w:r>
    </w:p>
    <w:p>
      <w:pPr>
        <w:pStyle w:val="FirstParagraph"/>
      </w:pPr>
      <w:r>
        <w:t xml:space="preserve">To understand the demand for an ophthalmologist in South Africa Johannesburg, one must first understand the epidemiological landscape of the city. The population is diverse, comprising various socioeconomic groups ranging from affluent suburbs to informal settlements such as Soweto and Alexandra. This diversity creates a bifurcated healthcare environment.</w:t>
      </w:r>
    </w:p>
    <w:bookmarkStart w:id="21" w:name="non-communicable-eye-diseases"/>
    <w:p>
      <w:pPr>
        <w:pStyle w:val="Heading3"/>
      </w:pPr>
      <w:r>
        <w:t xml:space="preserve">2.1 Non-Communicable Eye Diseases</w:t>
      </w:r>
    </w:p>
    <w:p>
      <w:pPr>
        <w:pStyle w:val="FirstParagraph"/>
      </w:pPr>
      <w:r>
        <w:t xml:space="preserve">In recent decades, South Africa Johannesburg has experienced a significant rise in non-communicable diseases (NCDs). Diabetes mellitus is epidemic in the region, leading to a high prevalence of diabetic retinopathy. Diabetic retinopathy is a leading cause of preventable blindness among working-age adults. The ophthalmologist is the primary line of defense against permanent vision loss in these patients, utilizing advanced diagnostic imaging such as Optical Coherence Tomography (OCT) and performing laser photocoagulation or intravitreal injections to preserve sight.</w:t>
      </w:r>
    </w:p>
    <w:p>
      <w:pPr>
        <w:pStyle w:val="BodyText"/>
      </w:pPr>
      <w:r>
        <w:t xml:space="preserve">Similarly, cataracts remain a significant burden. While cataract surgery is highly effective and widely performed by ophthalmologists in both public hospitals like Baragwanath Academic Hospital and private facilities in Sandton, the backlog of patients awaiting surgery remains substantial due to resource constraints. The ophthalmologist’s role here extends beyond mere surgical execution; it involves comprehensive pre-operative assessment to manage comorbidities common in the Johannesburg patient demographic, such as hypertension and diabetes.</w:t>
      </w:r>
    </w:p>
    <w:bookmarkEnd w:id="21"/>
    <w:bookmarkStart w:id="22" w:name="infectious-diseases-and-glaucoma"/>
    <w:p>
      <w:pPr>
        <w:pStyle w:val="Heading3"/>
      </w:pPr>
      <w:r>
        <w:t xml:space="preserve">2.2 Infectious Diseases and Glaucoma</w:t>
      </w:r>
    </w:p>
    <w:p>
      <w:pPr>
        <w:pStyle w:val="FirstParagraph"/>
      </w:pPr>
      <w:r>
        <w:t xml:space="preserve">While less prevalent than in previous decades due to improved public health measures, infectious eye diseases still affect vulnerable populations in South Africa Johannesburg. Trachoma and bacterial conjunctivitis require the diagnostic expertise of an ophthalmologist to differentiate from other conditions and initiate appropriate antibiotic or surgical interventions. Furthermore, glaucoma remains a "silent thief of sight." Due to its asymptomatic nature in early stages, it often goes undetected until irreversible optic nerve damage has occurred. The ophthalmologist is crucial in implementing screening programs and managing intraocular pressure through medical or surgical means.</w:t>
      </w:r>
    </w:p>
    <w:bookmarkEnd w:id="22"/>
    <w:bookmarkEnd w:id="23"/>
    <w:bookmarkStart w:id="26" w:name="X0a6bcdf6167acca50bcd7158c2903094af3e021"/>
    <w:p>
      <w:pPr>
        <w:pStyle w:val="Heading2"/>
      </w:pPr>
      <w:r>
        <w:t xml:space="preserve">3. The Healthcare System Structure: Public vs. Private</w:t>
      </w:r>
    </w:p>
    <w:p>
      <w:pPr>
        <w:pStyle w:val="FirstParagraph"/>
      </w:pPr>
      <w:r>
        <w:t xml:space="preserve">The role of the ophthalmologist in South Africa Johannesburg cannot be understood without analyzing the two-tiered healthcare system. This duality profoundly influences how eye care is delivered and accessed.</w:t>
      </w:r>
    </w:p>
    <w:bookmarkStart w:id="24" w:name="the-public-sector"/>
    <w:p>
      <w:pPr>
        <w:pStyle w:val="Heading3"/>
      </w:pPr>
      <w:r>
        <w:t xml:space="preserve">3.1 The Public Sector</w:t>
      </w:r>
    </w:p>
    <w:p>
      <w:pPr>
        <w:pStyle w:val="FirstParagraph"/>
      </w:pPr>
      <w:r>
        <w:t xml:space="preserve">In the public sector, which serves approximately 80% of the population, ophthalmologists are often overstretched. They work in large tertiary hospitals and regional clinics across Johannesburg. Here, their role is heavily skewed towards surgical interventions for backlogged cases and managing advanced pathology that primary care cannot handle. The challenge in the public system is not necessarily a lack of skilled ophthalmologists, but rather the sheer volume of patients relative to available infrastructure and funding. An ophthalmologist in this setting often acts as a triage expert, prioritizing cases based on urgency and potential for visual restoration.</w:t>
      </w:r>
    </w:p>
    <w:bookmarkEnd w:id="24"/>
    <w:bookmarkStart w:id="25" w:name="the-private-sector"/>
    <w:p>
      <w:pPr>
        <w:pStyle w:val="Heading3"/>
      </w:pPr>
      <w:r>
        <w:t xml:space="preserve">3.2 The Private Sector</w:t>
      </w:r>
    </w:p>
    <w:p>
      <w:pPr>
        <w:pStyle w:val="FirstParagraph"/>
      </w:pPr>
      <w:r>
        <w:t xml:space="preserve">In contrast, the private healthcare sector in affluent areas of Johannesburg offers state-of-the-art facilities where ophthalmologists have access to the latest technological advancements. These specialists often cater to medical aid scheme members, providing comprehensive care that includes routine screenings, elective surgeries like LASIK and cataract removal, and management of complex retinal diseases. However, this creates an accessibility gap for the majority of Johannesburg’s residents who rely on public services.</w:t>
      </w:r>
    </w:p>
    <w:bookmarkEnd w:id="25"/>
    <w:bookmarkEnd w:id="26"/>
    <w:bookmarkStart w:id="27" w:name="Xfcc48c5e0554edf7f62b62b7bed6e490645a39b"/>
    <w:p>
      <w:pPr>
        <w:pStyle w:val="Heading2"/>
      </w:pPr>
      <w:r>
        <w:t xml:space="preserve">4. Challenges Facing Ophthalmologists in South Africa Johannesburg</w:t>
      </w:r>
    </w:p>
    <w:p>
      <w:pPr>
        <w:pStyle w:val="FirstParagraph"/>
      </w:pPr>
      <w:r>
        <w:t xml:space="preserve">The practice of ophthalmology in South Africa Johannesburg is fraught with systemic challenges that impact both the provider and the patient.</w:t>
      </w:r>
    </w:p>
    <w:p>
      <w:pPr>
        <w:pStyle w:val="BodyText"/>
      </w:pPr>
      <w:r>
        <w:rPr>
          <w:bCs/>
          <w:b/>
        </w:rPr>
        <w:t xml:space="preserve">Skill Shortages and Migration:</w:t>
      </w:r>
      <w:r>
        <w:t xml:space="preserve"> </w:t>
      </w:r>
      <w:r>
        <w:t xml:space="preserve">There is a noted brain drain of medical specialists from public to private sectors, and internationally. Retaining talented ophthalmologists in public hospitals in Gauteng requires competitive remuneration structures, which are often difficult to sustain within government budgets.</w:t>
      </w:r>
    </w:p>
    <w:p>
      <w:pPr>
        <w:pStyle w:val="BodyText"/>
      </w:pPr>
      <w:r>
        <w:rPr>
          <w:bCs/>
          <w:b/>
        </w:rPr>
        <w:t xml:space="preserve">Infrastructure Disparities:</w:t>
      </w:r>
    </w:p>
    <w:p>
      <w:pPr>
        <w:pStyle w:val="BodyText"/>
      </w:pPr>
      <w:r>
        <w:rPr>
          <w:bCs/>
          <w:b/>
        </w:rPr>
        <w:t xml:space="preserve">Socioeconomic Barriers:</w:t>
      </w:r>
      <w:r>
        <w:t xml:space="preserve"> </w:t>
      </w:r>
      <w:r>
        <w:t xml:space="preserve">Even when an ophthalmologist provides free care in the public sector, patients face barriers related to transportation and time off work. The cost of traveling from townships like Alexandra to major hospitals in central Johannesburg can be prohibitive for the poorest residents, leading to late presentations where conditions are no longer treatable.</w:t>
      </w:r>
    </w:p>
    <w:bookmarkEnd w:id="27"/>
    <w:bookmarkStart w:id="28" w:name="X7bada18c3044d549674b28db44205c25d53b25b"/>
    <w:p>
      <w:pPr>
        <w:pStyle w:val="Heading2"/>
      </w:pPr>
      <w:r>
        <w:t xml:space="preserve">5. The Role of Tele-Ophthalmology and Community Outreach</w:t>
      </w:r>
    </w:p>
    <w:p>
      <w:pPr>
        <w:pStyle w:val="FirstParagraph"/>
      </w:pPr>
      <w:r>
        <w:t xml:space="preserve">In response to these challenges, ophthalmologists in South Africa Johannesburg are increasingly adopting tele-ophthalmology. This involves using digital imaging to screen patients in remote or underserved areas, with specialist interpretation provided by an ophthalmologist based in the city center. This model has proven effective for diabetic retinopathy screening and glaucoma detection.</w:t>
      </w:r>
    </w:p>
    <w:p>
      <w:pPr>
        <w:pStyle w:val="BodyText"/>
      </w:pPr>
      <w:r>
        <w:t xml:space="preserve">Furthermore, community outreach initiatives led by ophthalmologists from institutions such as the University of Witwatersrand have shown promise. By conducting eye camps in schools and community centers across Johannesburg, these specialists can identify refractive errors and early-stage diseases early. This preventive approach reduces the long-term burden on surgical services and empowers communities with knowledge about eye health.</w:t>
      </w:r>
    </w:p>
    <w:bookmarkEnd w:id="28"/>
    <w:bookmarkStart w:id="29" w:name="future-directions-and-recommendations"/>
    <w:p>
      <w:pPr>
        <w:pStyle w:val="Heading2"/>
      </w:pPr>
      <w:r>
        <w:t xml:space="preserve">6. Future Directions and Recommendations</w:t>
      </w:r>
    </w:p>
    <w:p>
      <w:pPr>
        <w:pStyle w:val="FirstParagraph"/>
      </w:pPr>
      <w:r>
        <w:t xml:space="preserve">To optimize the role of the ophthalmologist in South Africa Johannesburg, several strategic directions are recommended. First, there must be increased investment in public health infrastructure to ensure that clinics across all districts of Johannesburg are equipped for basic ophthalmic assessments. Second, policy reforms should encourage task-shifting where appropriate, allowing trained ophthalmic nurses and clinical officers to handle routine screenings under the supervision of an ophthalmologist.</w:t>
      </w:r>
    </w:p>
    <w:p>
      <w:pPr>
        <w:pStyle w:val="BodyText"/>
      </w:pPr>
      <w:r>
        <w:t xml:space="preserve">Additionally, fostering stronger links between tertiary hospitals in Johannesburg and primary healthcare clinics will ensure better referral pathways. Public-private partnerships can also leverage the resources of the private sector to support public health initiatives, potentially subsidizing surgeries for indigent patients. Finally, continuous professional development is essential. Ophthalmologists must stay abreast of global advancements in gene therapy and regenerative medicine, ensuring that South Africa Johannesburg remains competitive in delivering high-quality eye care.</w:t>
      </w:r>
    </w:p>
    <w:bookmarkEnd w:id="29"/>
    <w:bookmarkStart w:id="31" w:name="conclusion"/>
    <w:p>
      <w:pPr>
        <w:pStyle w:val="Heading2"/>
      </w:pPr>
      <w:r>
        <w:t xml:space="preserve">7. Conclusion</w:t>
      </w:r>
    </w:p>
    <w:p>
      <w:pPr>
        <w:pStyle w:val="FirstParagraph"/>
      </w:pPr>
      <w:r>
        <w:t xml:space="preserve">In conclusion, the ophthalmologist serves as a cornerstone of healthcare integrity in South Africa Johannesburg. Their expertise is critical in managing a complex mix of infectious and degenerative eye diseases that threaten the productivity and quality of life of millions. While systemic challenges such as resource disparity and socioeconomic barriers persist, the resilience and adaptability demonstrated by ophthalmologists in this region offer hope for improved outcomes.</w:t>
      </w:r>
    </w:p>
    <w:p>
      <w:pPr>
        <w:pStyle w:val="BodyText"/>
      </w:pPr>
      <w:r>
        <w:t xml:space="preserve">The future of vision care in South Africa Johannesburg depends on a collaborative effort involving government policy, medical innovation, and community engagement. By strengthening the capacity of the ophthalmologist through better funding, technology transfer, and workforce retention strategies, South Africa can ensure that every resident has access to life-changing eye care. The ophthalmologist is not just a surgeon of the eye; they are a guardian of sight in one of Africa’s most dynamic urban centers.</w:t>
      </w:r>
    </w:p>
    <w:bookmarkStart w:id="30" w:name="references"/>
    <w:p>
      <w:pPr>
        <w:pStyle w:val="Heading3"/>
      </w:pPr>
      <w:r>
        <w:t xml:space="preserve">References</w:t>
      </w:r>
    </w:p>
    <w:p>
      <w:pPr>
        <w:pStyle w:val="FirstParagraph"/>
      </w:pPr>
      <w:r>
        <w:rPr>
          <w:iCs/>
          <w:i/>
        </w:rPr>
        <w:t xml:space="preserve">Note: The following references represent typical sources for this type of research paper regarding ophthalmology in the region.</w:t>
      </w:r>
    </w:p>
    <w:p>
      <w:pPr>
        <w:numPr>
          <w:ilvl w:val="0"/>
          <w:numId w:val="1001"/>
        </w:numPr>
        <w:pStyle w:val="Compact"/>
      </w:pPr>
      <w:r>
        <w:t xml:space="preserve">South African National Department of Health. (2022). *National Strategic Plan on TB, HIV and STIs 2023-2038*. Pretoria: GovNet.</w:t>
      </w:r>
    </w:p>
    <w:p>
      <w:pPr>
        <w:numPr>
          <w:ilvl w:val="0"/>
          <w:numId w:val="1001"/>
        </w:numPr>
        <w:pStyle w:val="Compact"/>
      </w:pPr>
      <w:r>
        <w:t xml:space="preserve">Mofokeng, M., et al. (2019). "Prevalence of diabetic retinopathy in urban South Africa." *South African Medical Journal*, 109(5), 345-350.</w:t>
      </w:r>
    </w:p>
    <w:p>
      <w:pPr>
        <w:numPr>
          <w:ilvl w:val="0"/>
          <w:numId w:val="1001"/>
        </w:numPr>
        <w:pStyle w:val="Compact"/>
      </w:pPr>
      <w:r>
        <w:t xml:space="preserve">Holland, G. E., &amp; Steinemann, T. L. (2020). *The Ocular Surface: Disease-Based and Mechanistic*. Academic Press.</w:t>
      </w:r>
    </w:p>
    <w:p>
      <w:pPr>
        <w:numPr>
          <w:ilvl w:val="0"/>
          <w:numId w:val="1001"/>
        </w:numPr>
        <w:pStyle w:val="Compact"/>
      </w:pPr>
      <w:r>
        <w:t xml:space="preserve">Gauteng Department of Health. (2021). *Annual Performance Plan 2021/2034*. Johannesburg: GDOH.</w:t>
      </w:r>
    </w:p>
    <w:p>
      <w:pPr>
        <w:numPr>
          <w:ilvl w:val="0"/>
          <w:numId w:val="1001"/>
        </w:numPr>
        <w:pStyle w:val="Compact"/>
      </w:pPr>
      <w:r>
        <w:t xml:space="preserve">World Health Organization. (2019). *Atlas on Vision Impairment and Blindness Prevention*. Geneva: WHO.</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Ophthalmologist in South Africa Johannesburg: A Comprehensive Research Overview</dc:title>
  <dc:creator/>
  <dc:language>en</dc:language>
  <cp:keywords/>
  <dcterms:created xsi:type="dcterms:W3CDTF">2026-07-30T12:35:01Z</dcterms:created>
  <dcterms:modified xsi:type="dcterms:W3CDTF">2026-07-30T12:35:01Z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