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Sudan</w:t>
      </w:r>
      <w:r>
        <w:t xml:space="preserve"> </w:t>
      </w:r>
      <w:r>
        <w:t xml:space="preserve">Khartoum</w:t>
      </w:r>
    </w:p>
    <w:bookmarkStart w:id="26" w:name="X66a5d76cde221d2b37a57d69a9e70534cdc3c1c"/>
    <w:p>
      <w:pPr>
        <w:pStyle w:val="Heading1"/>
      </w:pPr>
      <w:r>
        <w:t xml:space="preserve">The Role and Challenges of the Ophthalmologist in Sudan Khartoum</w:t>
      </w:r>
    </w:p>
    <w:p>
      <w:pPr>
        <w:pStyle w:val="FirstParagraph"/>
      </w:pPr>
      <w:r>
        <w:rPr>
          <w:bCs/>
          <w:b/>
        </w:rPr>
        <w:t xml:space="preserve">Abstract:</w:t>
      </w:r>
      <w:r>
        <w:br/>
      </w:r>
      <w:r>
        <w:t xml:space="preserve">This research paper examines the critical role of the ophthalmologist within the healthcare infrastructure of Sudan Khartoum. As a specialized medical professional, the ophthalmologist is essential in addressing both high-prevalence eye diseases such as trachoma and cataracts, as well as emerging non-communicable diseases like diabetic retinopathy. This study analyzes the current state of ophthalmic care in the capital city, highlighting the structural challenges posed by resource limitations, conflict-related disruptions, and infrastructure deficits. Furthermore, it explores strategic interventions required to enhance eye health outcomes for the population of Sudan Khartoum through improved training, technological integration, and policy reform.</w:t>
      </w:r>
    </w:p>
    <w:bookmarkStart w:id="20" w:name="introduction"/>
    <w:p>
      <w:pPr>
        <w:pStyle w:val="Heading2"/>
      </w:pPr>
      <w:r>
        <w:t xml:space="preserve">1. Introduction</w:t>
      </w:r>
    </w:p>
    <w:p>
      <w:pPr>
        <w:pStyle w:val="FirstParagraph"/>
      </w:pPr>
      <w:r>
        <w:t xml:space="preserve">The preservation of vision is a fundamental component of overall public health and socioeconomic development. In Sudan Khartoum, the capital city located at the confluence of the Blue Nile and White Nile, the demand for specialized medical care has surged due to rapid urbanization and demographic shifts. Central to this healthcare ecosystem is the ophthalmologist, a physician who specializes in eye medicine and surgery. The ophthalmologist serves not only as a surgeon but also as a diagnostician, public health advocate, and educator. However, the practice of ophthalmology in Sudan Khartoum faces unique complexities driven by the region’s historical disease burden, economic constraints, and recent geopolitical instability.</w:t>
      </w:r>
    </w:p>
    <w:p>
      <w:pPr>
        <w:pStyle w:val="BodyText"/>
      </w:pPr>
      <w:r>
        <w:t xml:space="preserve">This paper aims to provide a comprehensive overview of the functions and challenges faced by the ophthalmologist operating in Sudan Khartoum. It seeks to elucidate how these specialists navigate a healthcare system under strain while striving to maintain essential services for millions of residents.</w:t>
      </w:r>
    </w:p>
    <w:bookmarkEnd w:id="20"/>
    <w:bookmarkStart w:id="21" w:name="X2d037fbb8201695749f443551e31daa41330020"/>
    <w:p>
      <w:pPr>
        <w:pStyle w:val="Heading2"/>
      </w:pPr>
      <w:r>
        <w:t xml:space="preserve">2. Epidemiological Landscape in Sudan Khartoum</w:t>
      </w:r>
    </w:p>
    <w:p>
      <w:pPr>
        <w:pStyle w:val="FirstParagraph"/>
      </w:pPr>
      <w:r>
        <w:t xml:space="preserve">To understand the necessity of a robust ophthalmology department, one must first examine the epidemiological profile of eye diseases in Sudan Khartoum. The region has historically battled communicable diseases that threaten vision, most notably trachoma and onchocerciasis. Trachoma, an infectious disease caused by the bacterium</w:t>
      </w:r>
      <w:r>
        <w:t xml:space="preserve"> </w:t>
      </w:r>
      <w:r>
        <w:rPr>
          <w:iCs/>
          <w:i/>
        </w:rPr>
        <w:t xml:space="preserve">Chlamydia trachomatis</w:t>
      </w:r>
      <w:r>
        <w:t xml:space="preserve">, remains a significant public health concern in various parts of Sudan Khartoum and surrounding rural areas. Despite international eradication efforts, the persistence of this condition underscores the need for continuous surveillance and surgical intervention by skilled ophthalmologists.</w:t>
      </w:r>
    </w:p>
    <w:p>
      <w:pPr>
        <w:pStyle w:val="BodyText"/>
      </w:pPr>
      <w:r>
        <w:t xml:space="preserve">Cataracts remain the leading cause of blindness in Sudan Khartoum. The prevalence of age-related cataracts is high, exacerbated by limited access to preventive care and early detection services. While cataract surgery is technically straightforward, the volume of patients often outstrips the capacity available in public healthcare facilities. Consequently, many ophthalmologists in Sudan Khartoum dedicate a significant portion of their clinical hours to high-volume surgical camps or private practice to meet this demand.</w:t>
      </w:r>
    </w:p>
    <w:p>
      <w:pPr>
        <w:pStyle w:val="BodyText"/>
      </w:pPr>
      <w:r>
        <w:t xml:space="preserve">In recent years, there has been a notable rise in non-communicable eye diseases (NCEDs). The increasing prevalence of diabetes and hypertension in urban centers like Sudan Khartoum has led to a growing incidence of diabetic retinopathy and glaucoma. These conditions require lifelong management, regular screening, and complex medical interventions, placing a new burden on the ophthalmologist who must now balance surgical duties with chronic disease management.</w:t>
      </w:r>
    </w:p>
    <w:bookmarkEnd w:id="21"/>
    <w:bookmarkStart w:id="22" w:name="X32476971d7dadcede2785f5bc1617e26354e58c"/>
    <w:p>
      <w:pPr>
        <w:pStyle w:val="Heading2"/>
      </w:pPr>
      <w:r>
        <w:t xml:space="preserve">3. The Role of the Ophthalmologist in Healthcare Delivery</w:t>
      </w:r>
    </w:p>
    <w:p>
      <w:pPr>
        <w:pStyle w:val="FirstParagraph"/>
      </w:pPr>
      <w:r>
        <w:t xml:space="preserve">The ophthalmologist in Sudan Khartoum operates within a dual system comprising public hospitals, private clinics, and non-governmental organizations (NGOs). In the public sector, such as the El-Mogamma Teaching Hospital or other regional teaching centers associated with the University of Khartoum medical faculties, ophthalmologists are responsible for training residents and conducting research. These institutions serve as hubs for specialized care that is often referred from smaller district hospitals.</w:t>
      </w:r>
    </w:p>
    <w:p>
      <w:pPr>
        <w:pStyle w:val="BodyText"/>
      </w:pPr>
      <w:r>
        <w:t xml:space="preserve">In private practice, ophthalmologists provide accessible, albeit costly, services to those who can afford them. This sector has expanded significantly in Sudan Khartoum over the last two decades, filling gaps left by the under-resourced public system. However, this disparity creates an inequitable landscape where vision care is often dependent on socioeconomic status.</w:t>
      </w:r>
    </w:p>
    <w:p>
      <w:pPr>
        <w:pStyle w:val="BodyText"/>
      </w:pPr>
      <w:r>
        <w:t xml:space="preserve">Furthermore, ophthalmologists play a pivotal role in public health campaigns. In Sudan Khartoum, specialists frequently collaborate with NGOs to conduct mass screening events and free surgical camps. These initiatives are crucial for treating preventable blindness and reducing the backlog of patients waiting for procedures such as pterygium excision or cataract removal.</w:t>
      </w:r>
    </w:p>
    <w:bookmarkEnd w:id="22"/>
    <w:bookmarkStart w:id="23" w:name="X4139b03829146ead8a183739a9c5870367e07ac"/>
    <w:p>
      <w:pPr>
        <w:pStyle w:val="Heading2"/>
      </w:pPr>
      <w:r>
        <w:t xml:space="preserve">4. Challenges Facing Ophthalmic Care in Sudan Khartoum</w:t>
      </w:r>
    </w:p>
    <w:p>
      <w:pPr>
        <w:pStyle w:val="FirstParagraph"/>
      </w:pPr>
      <w:r>
        <w:t xml:space="preserve">The practice of ophthalmology in Sudan Khartoum is fraught with significant challenges. The most pressing issue is the scarcity of resources. Equipment such as slit lamps, phacoemulsification machines for cataract surgery, and optical coherence tomography (OCT) devices are often scarce or subject to supply chain disruptions due to economic sanctions and logistical difficulties within Sudan Khartoum.</w:t>
      </w:r>
    </w:p>
    <w:p>
      <w:pPr>
        <w:pStyle w:val="BodyText"/>
      </w:pPr>
      <w:r>
        <w:t xml:space="preserve">Additionally, the human resource deficit is acute. There is a shortage of trained ophthalmologists relative to the population size. Many young medical graduates seek training abroad, leading to a "brain drain" that depletes the local workforce. Those who remain often face burnout due to excessive patient loads and inadequate support staff.</w:t>
      </w:r>
    </w:p>
    <w:p>
      <w:pPr>
        <w:pStyle w:val="BodyText"/>
      </w:pPr>
      <w:r>
        <w:t xml:space="preserve">Political instability and conflict have further exacerbated these issues. Recent conflicts affecting Sudan Khartoum have led to the closure or damage of healthcare facilities, displacement of medical personnel, and interruption of essential medicines. The ophthalmologist is frequently forced to operate in makeshift environments with limited sterilization capabilities, increasing the risk of postoperative infections.</w:t>
      </w:r>
    </w:p>
    <w:p>
      <w:pPr>
        <w:pStyle w:val="BodyText"/>
      </w:pPr>
      <w:r>
        <w:t xml:space="preserve">Economic inflation in Sudan Khartoum has also reduced patient purchasing power. As the cost of living rises, fewer individuals can afford private eye care or even basic consultations at public hospitals where user fees may still apply. This economic barrier results in delayed presentations, where patients arrive only when vision loss is advanced or irreversible.</w:t>
      </w:r>
    </w:p>
    <w:bookmarkEnd w:id="23"/>
    <w:bookmarkStart w:id="24" w:name="Xb197dfcbf53fec7fd30e702acb20019e7fb40f3"/>
    <w:p>
      <w:pPr>
        <w:pStyle w:val="Heading2"/>
      </w:pPr>
      <w:r>
        <w:t xml:space="preserve">5. Strategic Recommendations and Future Directions</w:t>
      </w:r>
    </w:p>
    <w:p>
      <w:pPr>
        <w:pStyle w:val="FirstParagraph"/>
      </w:pPr>
      <w:r>
        <w:t xml:space="preserve">To strengthen the role of the ophthalmologist in Sudan Khartoum, a multi-faceted approach is required. First, investment in medical education must be prioritized. Establishing more residency programs within Sudan Khartoum can help retain local talent and reduce reliance on foreign training. Mentorship programs connecting senior specialists with junior doctors can enhance skill transfer and clinical confidence.</w:t>
      </w:r>
    </w:p>
    <w:p>
      <w:pPr>
        <w:pStyle w:val="BodyText"/>
      </w:pPr>
      <w:r>
        <w:t xml:space="preserve">Second, the integration of telemedicine offers a promising solution to resource constraints. By utilizing digital technology, ophthalmologists in Sudan Khartoum can provide remote consultations to patients in rural areas connected to the capital via telecommunications networks. This can facilitate early detection of diabetic retinopathy and glaucoma, reducing the need for physical travel and lowering healthcare costs.</w:t>
      </w:r>
    </w:p>
    <w:p>
      <w:pPr>
        <w:pStyle w:val="BodyText"/>
      </w:pPr>
      <w:r>
        <w:t xml:space="preserve">Third, public-private partnerships should be encouraged. Collaborations between government bodies, private ophthalmic clinics in Sudan Khartoum, and international NGOs can pool resources to acquire advanced equipment and subsidize surgeries for the indigent. Such partnerships can also standardize care protocols across different healthcare providers.</w:t>
      </w:r>
    </w:p>
    <w:p>
      <w:pPr>
        <w:pStyle w:val="BodyText"/>
      </w:pPr>
      <w:r>
        <w:t xml:space="preserve">Finally, public awareness campaigns are essential. Educating the population of Sudan Khartoum about eye health, hygiene practices to prevent trachoma, and the importance of regular diabetic screening can reduce the incidence of severe eye diseases. Ophthalmologists should take active leadership roles in these educational initiatives.</w:t>
      </w:r>
    </w:p>
    <w:bookmarkEnd w:id="24"/>
    <w:bookmarkStart w:id="25" w:name="conclusion"/>
    <w:p>
      <w:pPr>
        <w:pStyle w:val="Heading2"/>
      </w:pPr>
      <w:r>
        <w:t xml:space="preserve">6. Conclusion</w:t>
      </w:r>
    </w:p>
    <w:p>
      <w:pPr>
        <w:pStyle w:val="FirstParagraph"/>
      </w:pPr>
      <w:r>
        <w:t xml:space="preserve">The ophthalmologist is a cornerstone of healthcare in Sudan Khartoum, addressing both immediate surgical needs and long-term public health goals. Despite facing formidable challenges related to resource scarcity, economic instability, and conflict, these specialists continue to deliver vital care to the population. However, sustainable improvement requires systemic changes involving education infrastructure investment, technological adoption, and equitable policy formulation.</w:t>
      </w:r>
    </w:p>
    <w:p>
      <w:pPr>
        <w:pStyle w:val="BodyText"/>
      </w:pPr>
      <w:r>
        <w:t xml:space="preserve">As Sudan Khartoum moves toward recovery and reconstruction of its healthcare sector, the support for ophthalmologists must be a priority. Enhancing their capacity will not only restore vision to thousands but also contribute to the broader socioeconomic development of the region. Recognizing the unique context of Sudan Khartoum allows for tailored interventions that respect local realities while leveraging global best practices in ophthalmic care.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Ophthalmologist in Sudan Khartoum</dc:title>
  <dc:creator/>
  <dc:language>en</dc:language>
  <cp:keywords/>
  <dcterms:created xsi:type="dcterms:W3CDTF">2026-07-29T14:07:20Z</dcterms:created>
  <dcterms:modified xsi:type="dcterms:W3CDTF">2026-07-29T14:07:20Z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