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d3f1502b8392d2c9f291638b69097f4d403b95"/>
    <w:p>
      <w:pPr>
        <w:pStyle w:val="Heading1"/>
      </w:pPr>
      <w:r>
        <w:t xml:space="preserve">The Role and Impact of Ophthalmologists in United States Houston Healthcare Systems</w:t>
      </w:r>
    </w:p>
    <w:p>
      <w:pPr>
        <w:pStyle w:val="FirstParagraph"/>
      </w:pPr>
      <w:r>
        <w:rPr>
          <w:bCs/>
          <w:b/>
        </w:rPr>
        <w:t xml:space="preserve">Date:</w:t>
      </w:r>
      <w:r>
        <w:t xml:space="preserve"> </w:t>
      </w:r>
      <w:r>
        <w:t xml:space="preserve">October 2023</w:t>
      </w:r>
      <w:r>
        <w:br/>
      </w:r>
    </w:p>
    <w:p>
      <w:pPr>
        <w:pStyle w:val="BodyText"/>
      </w:pPr>
      <w:r>
        <w:t xml:space="preserve">Distribution:</w:t>
      </w:r>
    </w:p>
    <w:p>
      <w:pPr>
        <w:pStyle w:val="BodyText"/>
      </w:pPr>
      <w:r>
        <w:t xml:space="preserve">United States Houston Health Policy Review Committee</w:t>
      </w:r>
    </w:p>
    <w:bookmarkStart w:id="20" w:name="i.-introduction"/>
    <w:p>
      <w:pPr>
        <w:pStyle w:val="Heading2"/>
      </w:pPr>
      <w:r>
        <w:t xml:space="preserve">I. Introduction</w:t>
      </w:r>
    </w:p>
    <w:p>
      <w:pPr>
        <w:pStyle w:val="FirstParagraph"/>
      </w:pPr>
      <w:r>
        <w:t xml:space="preserve">The field of ophthalmology represents a critical intersection between surgical precision and medical diagnostics, serving as the cornerstone of vision care for millions of citizens. In the dynamic medical landscape of the United States, few regions exemplify the complexity and scale of modern healthcare delivery quite like Houston, Texas. As one of the most populous metropolitan areas in American history and home to world-renowned medical institutions such as The Texas Medical Center,</w:t>
      </w:r>
      <w:r>
        <w:t xml:space="preserve"> </w:t>
      </w:r>
      <w:r>
        <w:rPr>
          <w:bCs/>
          <w:b/>
        </w:rPr>
        <w:t xml:space="preserve">United States Houston</w:t>
      </w:r>
      <w:r>
        <w:t xml:space="preserve"> </w:t>
      </w:r>
      <w:r>
        <w:t xml:space="preserve">serves as a microcosm for national health trends while addressing unique regional challenges. This research paper aims to provide a comprehensive analysis of the role, scope, and impact of the</w:t>
      </w:r>
      <w:r>
        <w:t xml:space="preserve"> </w:t>
      </w:r>
      <w:r>
        <w:rPr>
          <w:bCs/>
          <w:b/>
        </w:rPr>
        <w:t xml:space="preserve">Ophthalmologist</w:t>
      </w:r>
      <w:r>
        <w:t xml:space="preserve"> </w:t>
      </w:r>
      <w:r>
        <w:t xml:space="preserve">within this specific geographic context. By examining patient demographics, disease prevalence in the Houston area, and healthcare infrastructure integration, we can better understand how specialized eye care professionals contribute to public health outcomes in one of America's largest urban centers.</w:t>
      </w:r>
    </w:p>
    <w:bookmarkEnd w:id="20"/>
    <w:bookmarkStart w:id="21" w:name="Xee14d1155540a4e254939277cf2d2247f844e3d"/>
    <w:p>
      <w:pPr>
        <w:pStyle w:val="Heading2"/>
      </w:pPr>
      <w:r>
        <w:t xml:space="preserve">II. The Scope of Ophthalmology: Medical vs. Surgical Care</w:t>
      </w:r>
    </w:p>
    <w:p>
      <w:pPr>
        <w:pStyle w:val="FirstParagraph"/>
      </w:pPr>
      <w:r>
        <w:t xml:space="preserve">To appreciate the value of an</w:t>
      </w:r>
      <w:r>
        <w:t xml:space="preserve"> </w:t>
      </w:r>
      <w:r>
        <w:rPr>
          <w:bCs/>
          <w:b/>
        </w:rPr>
        <w:t xml:space="preserve">Ophthalmologist</w:t>
      </w:r>
      <w:r>
        <w:t xml:space="preserve">, it is essential first to distinguish their role from that of optometrists and ophthalmic technicians. An ophthalmologist is a medical doctor (MD) or osteopathic doctor (DO) who specializes in eye and vision care. Unlike optometrists, who primarily provide primary vision care through refraction and vision testing, prescription lenses, detection of abnormal conditions like glaucoma or cataracts, and management of age-related eye disease with medication; ophthalmologists can perform a full range of medical and surgical procedures to treat eyes.</w:t>
      </w:r>
    </w:p>
    <w:p>
      <w:pPr>
        <w:pStyle w:val="BodyText"/>
      </w:pPr>
      <w:r>
        <w:t xml:space="preserve">In the context of</w:t>
      </w:r>
      <w:r>
        <w:t xml:space="preserve"> </w:t>
      </w:r>
      <w:r>
        <w:rPr>
          <w:bCs/>
          <w:b/>
        </w:rPr>
        <w:t xml:space="preserve">United States Houston</w:t>
      </w:r>
      <w:r>
        <w:t xml:space="preserve">, where trauma rates and chronic disease prevalence are significant public health concerns, the surgical capability of an ophthalmologist is particularly vital. From cataract removal surgery, which restores vision in aging populations, to complex retinal detachments resulting from diabetic complications or trauma, the ophthalmologist serves as both a physician and a surgeon. This dual capacity ensures that patients in Houston receive continuum care—from initial diagnosis and medical management to surgical intervention if necessary—without the need for fragmented referral pathways.</w:t>
      </w:r>
    </w:p>
    <w:bookmarkEnd w:id="21"/>
    <w:bookmarkStart w:id="22" w:name="X849022e305d090180da5ff59985efc02e41c975"/>
    <w:p>
      <w:pPr>
        <w:pStyle w:val="Heading2"/>
      </w:pPr>
      <w:r>
        <w:t xml:space="preserve">III. The Houston Context: Demographics and Disease Prevalence</w:t>
      </w:r>
    </w:p>
    <w:p>
      <w:pPr>
        <w:pStyle w:val="FirstParagraph"/>
      </w:pPr>
      <w:r>
        <w:t xml:space="preserve">Houston presents a unique epidemiological profile that directly influences the workload and specialization focus of local ophthalmologists. As a major hub in</w:t>
      </w:r>
      <w:r>
        <w:t xml:space="preserve"> </w:t>
      </w:r>
      <w:r>
        <w:rPr>
          <w:bCs/>
          <w:b/>
        </w:rPr>
        <w:t xml:space="preserve">United States Houston</w:t>
      </w:r>
      <w:r>
        <w:t xml:space="preserve">, the city boasts one of the most diverse populations in the nation. This diversity translates into a wide spectrum of genetic predispositions to eye diseases. For instance, African American populations in Houston have statistically higher rates of glaucoma compared to other demographic groups, requiring ophthalmologists to be proficient in culturally competent care and early detection methods specifically tailored for high-risk patients.</w:t>
      </w:r>
    </w:p>
    <w:p>
      <w:pPr>
        <w:pStyle w:val="BodyText"/>
      </w:pPr>
      <w:r>
        <w:t xml:space="preserve">Furthermore, Houston is a leading center for obesity and diabetes management due to its urban lifestyle factors. Diabetes mellitus is the primary cause of blindness among working-age adults. Consequently, an</w:t>
      </w:r>
      <w:r>
        <w:t xml:space="preserve"> </w:t>
      </w:r>
      <w:r>
        <w:rPr>
          <w:bCs/>
          <w:b/>
        </w:rPr>
        <w:t xml:space="preserve">Ophthalmologist</w:t>
      </w:r>
      <w:r>
        <w:t xml:space="preserve"> </w:t>
      </w:r>
      <w:r>
        <w:t xml:space="preserve">practicing in Houston frequently manages cases of diabetic retinopathy. The high prevalence of hypertension in the region also contributes to vascular eye diseases such as hypertensive retinopathy and central retinal vein occlusions. Therefore, ophthalmologists in this region must not only be experts in ocular anatomy but also well-versed in systemic medical conditions that manifest through the eyes.</w:t>
      </w:r>
    </w:p>
    <w:bookmarkEnd w:id="22"/>
    <w:bookmarkStart w:id="23" w:name="Xc15e1e1e29a7e17cae22b0edf23807f6f6a990c"/>
    <w:p>
      <w:pPr>
        <w:pStyle w:val="Heading2"/>
      </w:pPr>
      <w:r>
        <w:t xml:space="preserve">IV. The Texas Medical Center: A Hub of Innovation</w:t>
      </w:r>
    </w:p>
    <w:p>
      <w:pPr>
        <w:pStyle w:val="FirstParagraph"/>
      </w:pPr>
      <w:r>
        <w:t xml:space="preserve">No discussion regarding ophthalmology in Houston is complete without acknowledging the presence of the Texas Medical Center (TMC), one of the largest medical complexes in the world. Located within</w:t>
      </w:r>
      <w:r>
        <w:t xml:space="preserve"> </w:t>
      </w:r>
      <w:r>
        <w:rPr>
          <w:bCs/>
          <w:b/>
        </w:rPr>
        <w:t xml:space="preserve">United States Houston</w:t>
      </w:r>
      <w:r>
        <w:t xml:space="preserve">, TMC houses major institutions like MD Anderson Cancer Center, Baylor College of Medicine, and McGovern Medical School at UTHealth. For an ophthalmologist operating in this ecosystem, access to cutting-edge research and multidisciplinary collaboration is unparalleled.</w:t>
      </w:r>
    </w:p>
    <w:p>
      <w:pPr>
        <w:pStyle w:val="BodyText"/>
      </w:pPr>
      <w:r>
        <w:t xml:space="preserve">Ophthalmologists in Houston often engage in clinical trials for new pharmaceutical treatments for macular degeneration and glaucoma. The proximity to academic medical centers allows for rapid translation of laboratory discoveries into clinical practice. For example, recent advancements in anti-VEGF therapies, which are critical for treating wet age-related macular degeneration and diabetic retinopathy, were heavily researched and refined within institutions present in</w:t>
      </w:r>
      <w:r>
        <w:t xml:space="preserve"> </w:t>
      </w:r>
      <w:r>
        <w:rPr>
          <w:bCs/>
          <w:b/>
        </w:rPr>
        <w:t xml:space="preserve">United States Houston</w:t>
      </w:r>
      <w:r>
        <w:t xml:space="preserve">. This environment ensures that patients receiving care from an</w:t>
      </w:r>
    </w:p>
    <w:p>
      <w:pPr>
        <w:pStyle w:val="BodyText"/>
      </w:pPr>
      <w:r>
        <w:t xml:space="preserve">Ophthalmologist</w:t>
      </w:r>
    </w:p>
    <w:p>
      <w:pPr>
        <w:pStyle w:val="BodyText"/>
      </w:pPr>
      <w:r>
        <w:t xml:space="preserve">in this city benefit from the most current scientific evidence-based treatments available globally.</w:t>
      </w:r>
    </w:p>
    <w:bookmarkEnd w:id="23"/>
    <w:bookmarkStart w:id="24" w:name="X2d9dc3a9ee018a2ca3c27195abb63dd244545fc"/>
    <w:p>
      <w:pPr>
        <w:pStyle w:val="Heading2"/>
      </w:pPr>
      <w:r>
        <w:t xml:space="preserve">V. Accessibility and Healthcare Disparities</w:t>
      </w:r>
    </w:p>
    <w:p>
      <w:pPr>
        <w:pStyle w:val="FirstParagraph"/>
      </w:pPr>
      <w:r>
        <w:t xml:space="preserve">Despite the high concentration of medical resources, access to quality eye care remains a challenge in certain sectors of Houston. Rural areas surrounding the metropolitan expanse often suffer from a shortage of specialized physicians. This disparity highlights the importance of tele-ophthalmology initiatives led by major hospitals in</w:t>
      </w:r>
      <w:r>
        <w:t xml:space="preserve"> </w:t>
      </w:r>
      <w:r>
        <w:rPr>
          <w:bCs/>
          <w:b/>
        </w:rPr>
        <w:t xml:space="preserve">United States Houston</w:t>
      </w:r>
      <w:r>
        <w:t xml:space="preserve">. These programs allow specialists to remotely consult with patients in underserved areas, triage urgent cases, and monitor chronic conditions like glaucoma.</w:t>
      </w:r>
    </w:p>
    <w:p>
      <w:pPr>
        <w:pStyle w:val="BodyText"/>
      </w:pPr>
      <w:r>
        <w:t xml:space="preserve">An</w:t>
      </w:r>
      <w:r>
        <w:t xml:space="preserve"> </w:t>
      </w:r>
      <w:r>
        <w:rPr>
          <w:bCs/>
          <w:b/>
        </w:rPr>
        <w:t xml:space="preserve">Ophthalmologist</w:t>
      </w:r>
      <w:r>
        <w:t xml:space="preserve"> </w:t>
      </w:r>
      <w:r>
        <w:t xml:space="preserve">practicing in this region must also navigate the complexities of insurance landscapes and uninsured populations. Non-profit hospitals and community health centers in Houston play a pivotal role in providing pro bono or sliding-scale services for cataract surgeries and trauma care. Understanding these socio-economic factors is part of the modern ophthalmologist's responsibility, ensuring that vision loss—a preventable disability—does not disproportionately affect low-income communities within the city.</w:t>
      </w:r>
    </w:p>
    <w:bookmarkEnd w:id="24"/>
    <w:bookmarkStart w:id="25" w:name="Xb815d18d046620d245d06ee04bfe38d7b0b546c"/>
    <w:p>
      <w:pPr>
        <w:pStyle w:val="Heading2"/>
      </w:pPr>
      <w:r>
        <w:t xml:space="preserve">VI. Technological Integration and Future Trends</w:t>
      </w:r>
    </w:p>
    <w:p>
      <w:pPr>
        <w:pStyle w:val="FirstParagraph"/>
      </w:pPr>
      <w:r>
        <w:t xml:space="preserve">The future of ophthalmology in Houston is being shaped by technological integration. Advanced imaging technologies such as Optical Coherence Tomography (OCT) and wide-field fundus photography are standard tools for an ophthalmologist today. In</w:t>
      </w:r>
      <w:r>
        <w:t xml:space="preserve"> </w:t>
      </w:r>
      <w:r>
        <w:rPr>
          <w:bCs/>
          <w:b/>
        </w:rPr>
        <w:t xml:space="preserve">United States Houston</w:t>
      </w:r>
      <w:r>
        <w:t xml:space="preserve">, leading clinics are increasingly adopting Artificial Intelligence (AI) algorithms to assist in diagnosing diabetic retinopathy and age-related macular degeneration with greater speed and accuracy.</w:t>
      </w:r>
    </w:p>
    <w:p>
      <w:pPr>
        <w:pStyle w:val="BodyText"/>
      </w:pPr>
      <w:r>
        <w:t xml:space="preserve">Moreover, refractive surgery technologies, including LASIK and SMILE procedures, are highly popular among the younger demographic of Houston. An</w:t>
      </w:r>
      <w:r>
        <w:t xml:space="preserve"> </w:t>
      </w:r>
      <w:r>
        <w:rPr>
          <w:bCs/>
          <w:b/>
        </w:rPr>
        <w:t xml:space="preserve">Ophthalmologist</w:t>
      </w:r>
      <w:r>
        <w:t xml:space="preserve"> </w:t>
      </w:r>
      <w:r>
        <w:t xml:space="preserve">specializing in corneal surgery must stay abreast of rapid technological advancements to offer safe and effective vision correction services. The demand for elective eye surgeries is high in this affluent urban center, requiring rigorous patient education and post-operative care protocols.</w:t>
      </w:r>
    </w:p>
    <w:bookmarkEnd w:id="25"/>
    <w:bookmarkStart w:id="26" w:name="vii.-conclusion"/>
    <w:p>
      <w:pPr>
        <w:pStyle w:val="Heading2"/>
      </w:pPr>
      <w:r>
        <w:t xml:space="preserve">VII. Conclusion</w:t>
      </w:r>
    </w:p>
    <w:p>
      <w:pPr>
        <w:pStyle w:val="FirstParagraph"/>
      </w:pPr>
      <w:r>
        <w:t xml:space="preserve">In conclusion, the ophthalmologist plays an indispensable role in the healthcare infrastructure of</w:t>
      </w:r>
      <w:r>
        <w:t xml:space="preserve"> </w:t>
      </w:r>
      <w:r>
        <w:rPr>
          <w:bCs/>
          <w:b/>
        </w:rPr>
        <w:t xml:space="preserve">United States Houston</w:t>
      </w:r>
      <w:r>
        <w:t xml:space="preserve">. Through a combination of medical expertise, surgical skill, and engagement with world-class research institutions like those in the Texas Medical Center, these specialists address a wide array of ocular conditions ranging from common cataracts to complex diabetic complications. The unique demographic and epidemiological profile of Houston demands that ophthalmologists be adaptable, culturally competent, and technologically advanced. As the city continues to grow and diversify, the collaboration between ophthalmologists, public health officials, and community organizations will be essential in reducing vision impairment rates. Ultimately, the dedication of an</w:t>
      </w:r>
      <w:r>
        <w:t xml:space="preserve"> </w:t>
      </w:r>
      <w:r>
        <w:rPr>
          <w:bCs/>
          <w:b/>
        </w:rPr>
        <w:t xml:space="preserve">Ophthalmologist</w:t>
      </w:r>
      <w:r>
        <w:t xml:space="preserve"> </w:t>
      </w:r>
      <w:r>
        <w:t xml:space="preserve">not only preserves sight but also enhances quality of life for millions of residents across this vital American metropolitan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2026-07-29T20:35:51Z</dcterms:created>
  <dcterms:modified xsi:type="dcterms:W3CDTF">2026-07-29T20:35:51Z</dcterms:modified>
</cp:coreProperties>
</file>

<file path=docProps/custom.xml><?xml version="1.0" encoding="utf-8"?>
<Properties xmlns="http://schemas.openxmlformats.org/officeDocument/2006/custom-properties" xmlns:vt="http://schemas.openxmlformats.org/officeDocument/2006/docPropsVTypes"/>
</file>