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Ophthalmologist</w:t>
      </w:r>
      <w:r>
        <w:t xml:space="preserve"> </w:t>
      </w:r>
      <w:r>
        <w:t xml:space="preserve">in</w:t>
      </w:r>
      <w:r>
        <w:t xml:space="preserve"> </w:t>
      </w:r>
      <w:r>
        <w:t xml:space="preserve">the</w:t>
      </w:r>
      <w:r>
        <w:t xml:space="preserve"> </w:t>
      </w:r>
      <w:r>
        <w:t xml:space="preserve">Healthcare</w:t>
      </w:r>
      <w:r>
        <w:t xml:space="preserve"> </w:t>
      </w:r>
      <w:r>
        <w:t xml:space="preserve">Landscape</w:t>
      </w:r>
      <w:r>
        <w:t xml:space="preserve"> </w:t>
      </w:r>
      <w:r>
        <w:t xml:space="preserve">of</w:t>
      </w:r>
      <w:r>
        <w:t xml:space="preserve"> </w:t>
      </w:r>
      <w:r>
        <w:t xml:space="preserve">United</w:t>
      </w:r>
      <w:r>
        <w:t xml:space="preserve"> </w:t>
      </w:r>
      <w:r>
        <w:t xml:space="preserve">States</w:t>
      </w:r>
      <w:r>
        <w:t xml:space="preserve"> </w:t>
      </w:r>
      <w:r>
        <w:t xml:space="preserve">Los</w:t>
      </w:r>
      <w:r>
        <w:t xml:space="preserve"> </w:t>
      </w:r>
      <w:r>
        <w:t xml:space="preserve">Angeles</w:t>
      </w:r>
    </w:p>
    <w:bookmarkStart w:id="32" w:name="X9c397b2fcd3b2e4ac666a0888a4105211ddb6ba"/>
    <w:p>
      <w:pPr>
        <w:pStyle w:val="Heading1"/>
      </w:pPr>
      <w:r>
        <w:t xml:space="preserve">The Role and Impact of the Ophthalmologist in the Healthcare Landscape of United States Los Angeles</w:t>
      </w:r>
    </w:p>
    <w:p>
      <w:pPr>
        <w:pStyle w:val="FirstParagraph"/>
      </w:pPr>
      <w:r>
        <w:rPr>
          <w:bCs/>
          <w:b/>
        </w:rPr>
        <w:t xml:space="preserve">Abstract</w:t>
      </w:r>
    </w:p>
    <w:p>
      <w:pPr>
        <w:pStyle w:val="BodyText"/>
      </w:pPr>
      <w:r>
        <w:t xml:space="preserve">This research paper examines the critical role of the ophthalmologist within the complex healthcare ecosystem of Los Angeles, United States. As a global hub for population density, cultural diversity, and advanced medical technology, Los Angeles presents unique challenges and opportunities for eye care providers. This document explores the specialized training required to become an ophthalmologist in this region, the prevalence of ocular diseases among its diverse demographic, and the intersection of lifestyle factors common in Los Angeles with modern ophthalmological practices.</w:t>
      </w:r>
    </w:p>
    <w:bookmarkStart w:id="20" w:name="introduction"/>
    <w:p>
      <w:pPr>
        <w:pStyle w:val="Heading2"/>
      </w:pPr>
      <w:r>
        <w:t xml:space="preserve">1. Introduction</w:t>
      </w:r>
    </w:p>
    <w:p>
      <w:pPr>
        <w:pStyle w:val="FirstParagraph"/>
      </w:pPr>
      <w:r>
        <w:t xml:space="preserve">Vision is a fundamental component of human quality of life. In major metropolitan centers such as United States Los Angeles, the demand for specialized eye care is exponentially higher than in rural areas due to population density and lifestyle factors. The ophthalmologist, as a medical doctor (MD) or Doctor of Osteopathic Medicine (DO) specializing in eye and vision care, serves not only as an optometrist but also as a surgeon capable of treating complex ocular diseases. In the context of United States Los Angeles, the profession requires a nuanced understanding of local health trends, including environmental factors like air quality and UV exposure, which significantly impact public ocular health.</w:t>
      </w:r>
    </w:p>
    <w:bookmarkEnd w:id="20"/>
    <w:bookmarkStart w:id="21" w:name="X5dd8595e3b382275781e4ba10346454e997457c"/>
    <w:p>
      <w:pPr>
        <w:pStyle w:val="Heading2"/>
      </w:pPr>
      <w:r>
        <w:t xml:space="preserve">2. Educational Pathway and Certification in the United States</w:t>
      </w:r>
    </w:p>
    <w:p>
      <w:pPr>
        <w:pStyle w:val="FirstParagraph"/>
      </w:pPr>
      <w:r>
        <w:t xml:space="preserve">Becoming an ophthalmologist in the United States is a rigorous process that underscores the high standard of medical care expected by patients in affluent areas like Los Angeles. The pathway typically begins with a four-year undergraduate degree, followed by four years of medical school. Upon graduating from accredited institutions, whether they are prestigious universities within California or national institutions across the US, graduates must complete a one-year internship and a three-year residency program specifically in ophthalmology.</w:t>
      </w:r>
    </w:p>
    <w:p>
      <w:pPr>
        <w:pStyle w:val="BodyText"/>
      </w:pPr>
      <w:r>
        <w:t xml:space="preserve">In Los Angeles, many aspiring ophthalmologists train at renowned medical centers such as the Keck School of Medicine of USC or UCLA David Geffen School of Medicine. These programs provide extensive exposure to high-volume surgical cases and diverse patient demographics. Following residency, most ophthalmologists in United States Los Angeles pursue further fellowship training in subspecialties such as vitreoretinal surgery, cornea and external disease, glaucoma, pediatric ophthalmology, or ocular oncology. This specialized training is crucial for addressing the specific health needs of the Los Angeles population.</w:t>
      </w:r>
    </w:p>
    <w:bookmarkEnd w:id="21"/>
    <w:bookmarkStart w:id="24" w:name="X5ae0ad84eec86dd9c357a90a26c3b025d17d3bb"/>
    <w:p>
      <w:pPr>
        <w:pStyle w:val="Heading2"/>
      </w:pPr>
      <w:r>
        <w:t xml:space="preserve">3. The Los Angeles Demographic and Ocular Health</w:t>
      </w:r>
    </w:p>
    <w:p>
      <w:pPr>
        <w:pStyle w:val="FirstParagraph"/>
      </w:pPr>
      <w:r>
        <w:t xml:space="preserve">The demographic makeup of United States Los Angeles is one of the most diverse in the nation, comprising significant populations from Hispanic, Asian, African American, and Caucasian backgrounds. This diversity has profound implications for ophthalmology practice in the region.</w:t>
      </w:r>
    </w:p>
    <w:bookmarkStart w:id="22" w:name="diabetes-and-diabetic-retinopathy"/>
    <w:p>
      <w:pPr>
        <w:pStyle w:val="Heading3"/>
      </w:pPr>
      <w:r>
        <w:t xml:space="preserve">3.1 Diabetes and Diabetic Retinopathy</w:t>
      </w:r>
    </w:p>
    <w:p>
      <w:pPr>
        <w:pStyle w:val="FirstParagraph"/>
      </w:pPr>
      <w:r>
        <w:t xml:space="preserve">Districts within Los Angeles with higher rates of socioeconomic disparity often exhibit higher prevalence of Type 2 diabetes. Since diabetic retinopathy is a leading cause of blindness among adults in the United States, ophthalmologists in these areas must be adept at early detection and management. The burden on local healthcare systems requires ophthalmologists to collaborate closely with primary care physicians to manage systemic conditions that manifest in the eye.</w:t>
      </w:r>
    </w:p>
    <w:bookmarkEnd w:id="22"/>
    <w:bookmarkStart w:id="23" w:name="age-related-macular-degeneration-amd"/>
    <w:p>
      <w:pPr>
        <w:pStyle w:val="Heading3"/>
      </w:pPr>
      <w:r>
        <w:t xml:space="preserve">3.2 Age-Related Macular Degeneration (AMD)</w:t>
      </w:r>
    </w:p>
    <w:p>
      <w:pPr>
        <w:pStyle w:val="FirstParagraph"/>
      </w:pPr>
      <w:r>
        <w:t xml:space="preserve">As life expectancy increases across United States Los Angeles, the prevalence of age-related macular degeneration (AMD) and cataracts is rising. The aging baby boomer population in cities like Beverly Hills, Santa Monica, and Pasadena drives a high demand for advanced surgical interventions. Ophthalmologists here must stay at the forefront of technological advancements, utilizing premium intraocular lenses (IOLs) that correct presbyopia and astigmatism simultaneously to meet patient expectations for visual freedom from glasses.</w:t>
      </w:r>
    </w:p>
    <w:bookmarkEnd w:id="23"/>
    <w:bookmarkEnd w:id="24"/>
    <w:bookmarkStart w:id="27" w:name="X8e8e3e70097091e48af0c55efec1a686f09338f"/>
    <w:p>
      <w:pPr>
        <w:pStyle w:val="Heading2"/>
      </w:pPr>
      <w:r>
        <w:t xml:space="preserve">4. Environmental Factors Specific to Los Angeles</w:t>
      </w:r>
    </w:p>
    <w:p>
      <w:pPr>
        <w:pStyle w:val="FirstParagraph"/>
      </w:pPr>
      <w:r>
        <w:t xml:space="preserve">The geographic and climatic conditions of Los Angeles present specific ocular challenges that ophthalmologists must address. The region is characterized by intense ultraviolet (UV) radiation levels, particularly during the summer months.</w:t>
      </w:r>
    </w:p>
    <w:bookmarkStart w:id="25" w:name="uv-exposure-and-cataracts"/>
    <w:p>
      <w:pPr>
        <w:pStyle w:val="Heading3"/>
      </w:pPr>
      <w:r>
        <w:t xml:space="preserve">4.1 UV Exposure and Cataracts</w:t>
      </w:r>
    </w:p>
    <w:p>
      <w:pPr>
        <w:pStyle w:val="FirstParagraph"/>
      </w:pPr>
      <w:r>
        <w:t xml:space="preserve">Prolonged exposure to UV rays accelerates the formation of cortical cataracts. Ophthalmologists in United States Los Angeles frequently counsel patients on the importance of wearing sunglasses with 100% UV protection, a public health message that is particularly relevant given the outdoor-centric lifestyle prevalent in Southern California.</w:t>
      </w:r>
    </w:p>
    <w:bookmarkEnd w:id="25"/>
    <w:bookmarkStart w:id="26" w:name="air-quality-and-dry-eye-syndrome"/>
    <w:p>
      <w:pPr>
        <w:pStyle w:val="Heading3"/>
      </w:pPr>
      <w:r>
        <w:t xml:space="preserve">4.2 Air Quality and Dry Eye Syndrome</w:t>
      </w:r>
    </w:p>
    <w:p>
      <w:pPr>
        <w:pStyle w:val="FirstParagraph"/>
      </w:pPr>
      <w:r>
        <w:t xml:space="preserve">Air quality issues, including smog and particulate matter from wildfires which have become increasingly frequent in recent years, exacerbate dry eye syndrome. This condition affects a significant portion of the Los Angeles population, leading to consultations for artificial tears, prescription anti-inflammatory drops like cyclosporine or lifitegrast, and procedural interventions such as punctal plugs. The ophthalmologist’s role extends beyond surgery to comprehensive medical management of surface diseases influenced by environmental irritants.</w:t>
      </w:r>
    </w:p>
    <w:bookmarkEnd w:id="26"/>
    <w:bookmarkEnd w:id="27"/>
    <w:bookmarkStart w:id="28" w:name="technological-integration-and-innovation"/>
    <w:p>
      <w:pPr>
        <w:pStyle w:val="Heading2"/>
      </w:pPr>
      <w:r>
        <w:t xml:space="preserve">5. Technological Integration and Innovation</w:t>
      </w:r>
    </w:p>
    <w:p>
      <w:pPr>
        <w:pStyle w:val="FirstParagraph"/>
      </w:pPr>
      <w:r>
        <w:t xml:space="preserve">Los Angeles is a global center for technological innovation, and this permeates the healthcare sector. Ophthalmologists in this region are often early adopters of new diagnostic and therapeutic technologies. For instance, Optical Coherence Tomography (OCT) angiography allows for non-invasive visualization of retinal blood flow, aiding in the early detection of glaucoma and AMD.</w:t>
      </w:r>
    </w:p>
    <w:p>
      <w:pPr>
        <w:pStyle w:val="BodyText"/>
      </w:pPr>
      <w:r>
        <w:t xml:space="preserve">Furthermore, the rise of telemedicine has been accelerated by recent global events. Ophthalmologists in United States Los Angeles are integrating remote monitoring systems for chronic conditions like diabetic retinopathy and glaucoma. This allows for more frequent follow-ups without requiring patients to travel long distances across the congested city infrastructure, thereby improving compliance and outcomes.</w:t>
      </w:r>
    </w:p>
    <w:bookmarkEnd w:id="28"/>
    <w:bookmarkStart w:id="29" w:name="economic-and-legal-considerations"/>
    <w:p>
      <w:pPr>
        <w:pStyle w:val="Heading2"/>
      </w:pPr>
      <w:r>
        <w:t xml:space="preserve">6. Economic and Legal Considerations</w:t>
      </w:r>
    </w:p>
    <w:p>
      <w:pPr>
        <w:pStyle w:val="FirstParagraph"/>
      </w:pPr>
      <w:r>
        <w:t xml:space="preserve">The economic landscape of healthcare in United States Los Angeles is highly competitive. Ophthalmologists often operate in private practice groups or academic institutions. The cost of living in Los Angeles is high, which influences the pricing structure for elective procedures such as LASIK and cataract surgery with premium lenses.</w:t>
      </w:r>
    </w:p>
    <w:p>
      <w:pPr>
        <w:pStyle w:val="BodyText"/>
      </w:pPr>
      <w:r>
        <w:t xml:space="preserve">Additionally, malpractice litigation is a concern for all physicians in the United States. Ophthalmologists must maintain rigorous documentation standards and informed consent processes to mitigate legal risks. This is particularly important when discussing the risks of surgical complications with patients who may have high aesthetic expectations, a trait often associated with the entertainment industry hub that Los Angeles represents.</w:t>
      </w:r>
    </w:p>
    <w:bookmarkEnd w:id="29"/>
    <w:bookmarkStart w:id="30" w:name="conclusion"/>
    <w:p>
      <w:pPr>
        <w:pStyle w:val="Heading2"/>
      </w:pPr>
      <w:r>
        <w:t xml:space="preserve">7. Conclusion</w:t>
      </w:r>
    </w:p>
    <w:p>
      <w:pPr>
        <w:pStyle w:val="FirstParagraph"/>
      </w:pPr>
      <w:r>
        <w:t xml:space="preserve">The ophthalmologist plays a pivotal role in maintaining public health within United States Los Angeles. By combining advanced surgical skills with medical management of systemic and environmental ocular diseases, these specialists address the unique needs of a diverse and dynamic population. The interplay between demographic trends, environmental factors such as UV exposure and air quality, and rapid technological adoption defines the modern practice of ophthalmology in this region.</w:t>
      </w:r>
    </w:p>
    <w:p>
      <w:pPr>
        <w:pStyle w:val="BodyText"/>
      </w:pPr>
      <w:r>
        <w:t xml:space="preserve">As Los Angeles continues to grow and evolve, so too must its healthcare infrastructure. Ophthalmologists must remain adaptable, embracing telehealth innovations while addressing the disparities in access to care that exist within various neighborhoods. Ultimately, the dedication of these medical professionals ensures that residents of United States Los Angeles can maintain their vision and quality of life amidst the complexities of modern urban living.</w:t>
      </w:r>
    </w:p>
    <w:bookmarkEnd w:id="30"/>
    <w:bookmarkStart w:id="31" w:name="references"/>
    <w:p>
      <w:pPr>
        <w:pStyle w:val="Heading2"/>
      </w:pPr>
      <w:r>
        <w:t xml:space="preserve">References</w:t>
      </w:r>
    </w:p>
    <w:p>
      <w:pPr>
        <w:pStyle w:val="FirstParagraph"/>
      </w:pPr>
      <w:r>
        <w:t xml:space="preserve">American Academy of Ophthalmology. (2023). Preferred Practice Pattern Guidelines for Ophthalmologists. San Francisco, CA: AAO.</w:t>
      </w:r>
    </w:p>
    <w:p>
      <w:pPr>
        <w:pStyle w:val="BodyText"/>
      </w:pPr>
      <w:r>
        <w:t xml:space="preserve">Los Angeles County Department of Public Health. (2024). Epidemiological Reports on Eye Health and Diabetes in Los Angeles County.</w:t>
      </w:r>
    </w:p>
    <w:p>
      <w:pPr>
        <w:pStyle w:val="BodyText"/>
      </w:pPr>
      <w:r>
        <w:t xml:space="preserve">National Institutes of Health (NIH). (2023). Age-Related Macular Degeneration: Clinical Guidelines and Updates. Bethesda, MD: NIH.</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Ophthalmologist in the Healthcare Landscape of United States Los Angeles</dc:title>
  <dc:creator/>
  <dc:language>en</dc:language>
  <cp:keywords/>
  <dcterms:created xsi:type="dcterms:W3CDTF">2026-07-30T15:53:27Z</dcterms:created>
  <dcterms:modified xsi:type="dcterms:W3CDTF">2026-07-30T15:53:27Z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