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Optometrists</w:t>
      </w:r>
      <w:r>
        <w:t xml:space="preserve"> </w:t>
      </w:r>
      <w:r>
        <w:t xml:space="preserve">in</w:t>
      </w:r>
      <w:r>
        <w:t xml:space="preserve"> </w:t>
      </w:r>
      <w:r>
        <w:t xml:space="preserve">Dhaka,</w:t>
      </w:r>
      <w:r>
        <w:t xml:space="preserve"> </w:t>
      </w:r>
      <w:r>
        <w:t xml:space="preserve">Bangladesh</w:t>
      </w:r>
    </w:p>
    <w:p>
      <w:pPr>
        <w:pStyle w:val="FirstParagraph"/>
      </w:pPr>
      <w:r>
        <w:t xml:space="preserve">```html</w:t>
      </w:r>
    </w:p>
    <w:bookmarkStart w:id="36" w:name="X80dce4125e69b85cb43062f40f901bf4f31dbca"/>
    <w:p>
      <w:pPr>
        <w:pStyle w:val="Heading1"/>
      </w:pPr>
      <w:r>
        <w:t xml:space="preserve">The Role of Optometrists in Dhaka, Bangladesh: A Pathway to Enhanced Visual Healthcare</w:t>
      </w:r>
    </w:p>
    <w:bookmarkStart w:id="20" w:name="i.-abstract"/>
    <w:p>
      <w:pPr>
        <w:pStyle w:val="Heading2"/>
      </w:pPr>
      <w:r>
        <w:t xml:space="preserve">I. Abstract</w:t>
      </w:r>
    </w:p>
    <w:p>
      <w:pPr>
        <w:pStyle w:val="FirstParagraph"/>
      </w:pPr>
      <w:r>
        <w:rPr>
          <w:bCs/>
          <w:b/>
        </w:rPr>
        <w:t xml:space="preserve">This paper explores the critical role of optometrists in improving visual health outcomes within the rapidly urbanizing landscape of Dhaka, Bangladesh.</w:t>
      </w:r>
    </w:p>
    <w:p>
      <w:pPr>
        <w:pStyle w:val="BodyText"/>
      </w:pPr>
      <w:r>
        <w:t xml:space="preserve">Dhaka**, one of the most densely populated cities globally, faces a myriad of healthcare challenges. Among these, visual impairment and uncorrected refractive errors represent a significant public health burden that severely impacts educational attainment and economic productivity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This research paper examines the current state of optometric practice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analyzes the gap between demand for eye care services and existing infrastructure, and evaluates how licensed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professionals can bridge this gap. By analyzing epidemiological data and healthcare accessibility models, this document argues that integrating comprehensive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services into primary healthcare frameworks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is essential for sustainable development.</w:t>
      </w:r>
    </w:p>
    <w:bookmarkEnd w:id="20"/>
    <w:bookmarkStart w:id="21" w:name="ii.-introduction"/>
    <w:p>
      <w:pPr>
        <w:pStyle w:val="Heading2"/>
      </w:pPr>
      <w:r>
        <w:t xml:space="preserve">II. Introduction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witnessed unprecedented urban expansion and demographic shifts. This rapid growth has strained existing healthcare systems, particularly in specialized fields such as optometry.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serves as a primary healthcare provider for the eye, responsible not only for vision correction but also for the diagnosis of ocular diseases.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witnessed unprecedented urban expansion and demographic shifts. This rapid growth has strained existing healthcare systems, particularly in specialized fields such as optometry.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serves as a primary healthcare provider for the eye, responsible not only for vision correction but also for the diagnosis of ocular diseases.</w:t>
      </w:r>
    </w:p>
    <w:bookmarkEnd w:id="21"/>
    <w:bookmarkStart w:id="22" w:name="i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serves as a primary healthcare provider for the eye, responsible not only for vision correction but also for the diagnosis of ocular diseases.</w:t>
      </w:r>
    </w:p>
    <w:bookmarkEnd w:id="22"/>
    <w:bookmarkStart w:id="23" w:name="i-1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serves as a primary healthcare provider for the eye, responsible not only for vision correction but also for the diagnosis of ocular diseases.</w:t>
      </w:r>
    </w:p>
    <w:bookmarkEnd w:id="23"/>
    <w:bookmarkStart w:id="24" w:name="i-2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 An</w:t>
      </w:r>
      <w:r>
        <w:t xml:space="preserve"> </w:t>
      </w:r>
      <w:r>
        <w:rPr>
          <w:bCs/>
          <w:b/>
        </w:rPr>
        <w:t xml:space="preserve">Optometrist</w:t>
      </w:r>
      <w:r>
        <w:t xml:space="preserve"> </w:t>
      </w:r>
      <w:r>
        <w:t xml:space="preserve">serves as a primary healthcare provider for the eye, responsible not only for vision correction but also for the diagnosis of ocular diseases.</w:t>
      </w:r>
    </w:p>
    <w:bookmarkEnd w:id="24"/>
    <w:bookmarkStart w:id="25" w:name="i-3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25"/>
    <w:bookmarkStart w:id="26" w:name="i-4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26"/>
    <w:bookmarkStart w:id="27" w:name="i-5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27"/>
    <w:bookmarkStart w:id="28" w:name="i-6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28"/>
    <w:bookmarkStart w:id="29" w:name="i-7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29"/>
    <w:bookmarkStart w:id="30" w:name="i-8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30"/>
    <w:bookmarkStart w:id="31" w:name="i-9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31"/>
    <w:bookmarkStart w:id="32" w:name="i-10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32"/>
    <w:bookmarkStart w:id="33" w:name="i-11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33"/>
    <w:bookmarkStart w:id="34" w:name="i-12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bookmarkEnd w:id="34"/>
    <w:bookmarkStart w:id="35" w:name="i-13"/>
    <w:p>
      <w:pPr>
        <w:pStyle w:val="Heading2"/>
      </w:pPr>
      <w:r>
        <w:t xml:space="preserve">I</w:t>
      </w:r>
    </w:p>
    <w:p>
      <w:pPr>
        <w:pStyle w:val="FirstParagraph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p>
      <w:pPr>
        <w:pStyle w:val="BodyText"/>
      </w:pPr>
      <w:r>
        <w:t xml:space="preserve">has witnessed unprecedented urban expansion and demographic shifts. This rapid growth has strained existing healthcare systems, particularly in specialized fields such as optometry.</w:t>
      </w:r>
    </w:p>
    <w:p>
      <w:pPr>
        <w:pStyle w:val="BodyText"/>
      </w:pPr>
      <w:r>
        <w:t xml:space="preserve">Vision is a fundamental human right and a prerequisite for quality of life. In recent decades,</w:t>
      </w:r>
      <w:r>
        <w:t xml:space="preserve"> </w:t>
      </w:r>
      <w:r>
        <w:rPr>
          <w:bCs/>
          <w:b/>
        </w:rPr>
        <w:t xml:space="preserve">Bangladesh Dhaka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of Optometrists in Dhaka, Bangladesh</dc:title>
  <dc:creator/>
  <dc:language>en</dc:language>
  <cp:keywords/>
  <dcterms:created xsi:type="dcterms:W3CDTF">2026-07-29T16:07:31Z</dcterms:created>
  <dcterms:modified xsi:type="dcterms:W3CDTF">2026-07-29T16:07:31Z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