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Beijing</w:t>
      </w:r>
    </w:p>
    <w:bookmarkStart w:id="28" w:name="X6ba3d202f9802071ad1be538287e46cc15ed30c"/>
    <w:p>
      <w:pPr>
        <w:pStyle w:val="Heading1"/>
      </w:pPr>
      <w:r>
        <w:t xml:space="preserve">The Evolving Role of the Optometrist in Urban China</w:t>
      </w:r>
      <w:r>
        <w:br/>
      </w:r>
      <w:r>
        <w:t xml:space="preserve">A Case Study of Beijing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Public Health and Clinical Ophthalmology</w:t>
      </w:r>
    </w:p>
    <w:bookmarkStart w:id="20" w:name="abstract"/>
    <w:p>
      <w:pPr>
        <w:pStyle w:val="Heading3"/>
      </w:pPr>
      <w:r>
        <w:t xml:space="preserve">Abstract</w:t>
      </w:r>
    </w:p>
    <w:p>
      <w:pPr>
        <w:pStyle w:val="FirstParagraph"/>
      </w:pPr>
      <w:r>
        <w:t xml:space="preserve">This research paper examines the critical intersection of modern optometric practice and public health within the specific context of Beijing, China. As urbanization accelerates and digital lifestyles dominate, the prevalence of myopia and eye strain has reached epidemic proportions among Chinese youth. This document analyzes how the traditional role of ophthalmologists in</w:t>
      </w:r>
      <w:r>
        <w:t xml:space="preserve"> </w:t>
      </w:r>
      <w:r>
        <w:rPr>
          <w:bCs/>
          <w:b/>
        </w:rPr>
        <w:t xml:space="preserve">China Beijing</w:t>
      </w:r>
      <w:r>
        <w:t xml:space="preserve"> </w:t>
      </w:r>
      <w:r>
        <w:t xml:space="preserve">is being augmented by specialized optometrists who focus on vision therapy, contact lens fitting, and preventive care. Furthermore, it explores the regulatory landscape, educational frameworks for the modern</w:t>
      </w:r>
      <w:r>
        <w:t xml:space="preserve"> </w:t>
      </w:r>
      <w:r>
        <w:rPr>
          <w:bCs/>
          <w:b/>
        </w:rPr>
        <w:t xml:space="preserve">Optometrist</w:t>
      </w:r>
      <w:r>
        <w:t xml:space="preserve">, and the strategic importance of integrating primary eye care into Beijing’s healthcare infrastructure to mitigate a looming crisis in visual health.</w:t>
      </w:r>
    </w:p>
    <w:bookmarkEnd w:id="20"/>
    <w:bookmarkStart w:id="21" w:name="i.-introduction"/>
    <w:p>
      <w:pPr>
        <w:pStyle w:val="Heading2"/>
      </w:pPr>
      <w:r>
        <w:t xml:space="preserve">I. Introduction</w:t>
      </w:r>
    </w:p>
    <w:p>
      <w:pPr>
        <w:pStyle w:val="FirstParagraph"/>
      </w:pPr>
      <w:r>
        <w:t xml:space="preserve">The concept of vision health is undergoing a paradigm shift globally, but nowhere is this transformation more urgent than in East Asia. In the bustling metropolis of Beijing, the capital city of China, the demand for specialized eye care services has outpaced traditional supply models. Historically, eye care in</w:t>
      </w:r>
      <w:r>
        <w:t xml:space="preserve"> </w:t>
      </w:r>
      <w:r>
        <w:rPr>
          <w:bCs/>
          <w:b/>
        </w:rPr>
        <w:t xml:space="preserve">China</w:t>
      </w:r>
      <w:r>
        <w:t xml:space="preserve"> </w:t>
      </w:r>
      <w:r>
        <w:t xml:space="preserve">was dominated by ophthalmologists operating within large public hospitals. However, the unique demographics and lifestyle factors present in Beijing have necessitated a redefinition of roles within the vision care sector. This paper argues that the modern</w:t>
      </w:r>
      <w:r>
        <w:t xml:space="preserve"> </w:t>
      </w:r>
      <w:r>
        <w:rPr>
          <w:bCs/>
          <w:b/>
        </w:rPr>
        <w:t xml:space="preserve">Optometrist</w:t>
      </w:r>
      <w:r>
        <w:t xml:space="preserve"> </w:t>
      </w:r>
      <w:r>
        <w:t xml:space="preserve">is no longer merely a dispenser of spectacles but serves as an essential primary care provider for visual health.</w:t>
      </w:r>
    </w:p>
    <w:p>
      <w:pPr>
        <w:pStyle w:val="BodyText"/>
      </w:pPr>
      <w:r>
        <w:t xml:space="preserve">The city of Beijing presents a unique microcosm for this study. With its hyper-urbanized environment, intense academic pressure on youth, and rapid adoption of digital technologies, the residents face unprecedented levels of visual stress. Understanding the capacity and limitations of the current optometric workforce in this specific geographic location is vital for policymakers, healthcare administrators, and medical professionals.</w:t>
      </w:r>
    </w:p>
    <w:bookmarkEnd w:id="21"/>
    <w:bookmarkStart w:id="22" w:name="ii.-the-myopia-epidemic-in-beijing"/>
    <w:p>
      <w:pPr>
        <w:pStyle w:val="Heading2"/>
      </w:pPr>
      <w:r>
        <w:t xml:space="preserve">II. The Myopia Epidemic in Beijing</w:t>
      </w:r>
    </w:p>
    <w:p>
      <w:pPr>
        <w:pStyle w:val="FirstParagraph"/>
      </w:pPr>
      <w:r>
        <w:t xml:space="preserve">The primary driver for the evolution of optometry in Beijing is the alarming rise in myopia (nearsightedness). Recent data indicates that high school students in major Chinese cities have myopia rates exceeding 80%. This statistic is particularly concerning given that high myopia is a risk factor for sight-threatening conditions such as retinal detachment, glaucoma, and macular degeneration later in life. In Beijing, the academic culture places immense emphasis on prolonged near-work activities—reading and screen time—often at the expense of outdoor activity, which is a known protective factor against myopia progression.</w:t>
      </w:r>
    </w:p>
    <w:p>
      <w:pPr>
        <w:pStyle w:val="BodyText"/>
      </w:pPr>
      <w:r>
        <w:t xml:space="preserve">While ophthalmologists are equipped to treat pathological conditions arising from high myopia, they are often overstretched in public hospitals like Peking University Third Hospital or Beijing Tongren Hospital. Consequently, there is a growing gap in the market for preventive care and management strategies that focus on slowing progression through orthokeratology lenses, multifocal soft contact lenses, and behavioral interventions. This is precisely where the specialized</w:t>
      </w:r>
      <w:r>
        <w:t xml:space="preserve"> </w:t>
      </w:r>
      <w:r>
        <w:rPr>
          <w:bCs/>
          <w:b/>
        </w:rPr>
        <w:t xml:space="preserve">Optometrist</w:t>
      </w:r>
      <w:r>
        <w:t xml:space="preserve"> </w:t>
      </w:r>
      <w:r>
        <w:t xml:space="preserve">steps in to fill the void.</w:t>
      </w:r>
    </w:p>
    <w:bookmarkEnd w:id="22"/>
    <w:bookmarkStart w:id="23" w:name="Xacb89e3fe35b8856b95dbb3a7d2b816f4e19f2c"/>
    <w:p>
      <w:pPr>
        <w:pStyle w:val="Heading2"/>
      </w:pPr>
      <w:r>
        <w:t xml:space="preserve">III. Defining the Role of the Optometrist in China</w:t>
      </w:r>
    </w:p>
    <w:p>
      <w:pPr>
        <w:pStyle w:val="FirstParagraph"/>
      </w:pPr>
      <w:r>
        <w:t xml:space="preserve">To understand the utility of an</w:t>
      </w:r>
      <w:r>
        <w:t xml:space="preserve"> </w:t>
      </w:r>
      <w:r>
        <w:rPr>
          <w:bCs/>
          <w:b/>
        </w:rPr>
        <w:t xml:space="preserve">Optometrist</w:t>
      </w:r>
      <w:r>
        <w:t xml:space="preserve">, one must distinguish their role from that of an ophthalmologist. Ophthalmologists are medical doctors who can prescribe medication and perform surgery, while optometrists are primary eye care professionals who diagnose refractive errors, detect eye diseases, and manage visual problems through non-surgical means. In</w:t>
      </w:r>
      <w:r>
        <w:t xml:space="preserve"> </w:t>
      </w:r>
      <w:r>
        <w:rPr>
          <w:bCs/>
          <w:b/>
        </w:rPr>
        <w:t xml:space="preserve">China Beijing</w:t>
      </w:r>
      <w:r>
        <w:t xml:space="preserve">, the legal scope of practice for optometrists is still evolving. While private optical chains and boutique clinics are increasingly hiring licensed optometrists to provide higher-quality services than standard retail sales staff, the regulatory framework is not yet fully standardized across all districts.</w:t>
      </w:r>
    </w:p>
    <w:p>
      <w:pPr>
        <w:pStyle w:val="BodyText"/>
      </w:pPr>
      <w:r>
        <w:t xml:space="preserve">The modern</w:t>
      </w:r>
      <w:r>
        <w:t xml:space="preserve"> </w:t>
      </w:r>
      <w:r>
        <w:rPr>
          <w:bCs/>
          <w:b/>
        </w:rPr>
        <w:t xml:space="preserve">Optometrist</w:t>
      </w:r>
      <w:r>
        <w:t xml:space="preserve"> </w:t>
      </w:r>
      <w:r>
        <w:t xml:space="preserve">in Beijing acts as a bridge between general public health and specialized medical care. They conduct comprehensive eye exams that go beyond simple visual acuity tests, assessing binocular vision, accommodation, and dry eye symptoms. For example, the rising prevalence of Dry Eye Disease (DED) among office workers in Beijing’s Central Business District has created a demand for optometric management involving tear film analysis and lifestyle counseling—services that are often unavailable due to time constraints in public hospital settings.</w:t>
      </w:r>
    </w:p>
    <w:bookmarkEnd w:id="23"/>
    <w:bookmarkStart w:id="24" w:name="iv.-educational-and-regulatory-landscape"/>
    <w:p>
      <w:pPr>
        <w:pStyle w:val="Heading2"/>
      </w:pPr>
      <w:r>
        <w:t xml:space="preserve">IV. Educational and Regulatory Landscape</w:t>
      </w:r>
    </w:p>
    <w:p>
      <w:pPr>
        <w:pStyle w:val="FirstParagraph"/>
      </w:pPr>
      <w:r>
        <w:t xml:space="preserve">The quality of care provided by an</w:t>
      </w:r>
      <w:r>
        <w:t xml:space="preserve"> </w:t>
      </w:r>
      <w:r>
        <w:rPr>
          <w:bCs/>
          <w:b/>
        </w:rPr>
        <w:t xml:space="preserve">Optometrist</w:t>
      </w:r>
      <w:r>
        <w:t xml:space="preserve"> </w:t>
      </w:r>
      <w:r>
        <w:t xml:space="preserve">is directly tied to the rigor of their education. In recent years, universities in Beijing, such as Peking University and Capital Medical University, have begun expanding their optometry programs to align with international standards. These programs now include extensive clinical training in pediatric optometry and contact lens fitting.</w:t>
      </w:r>
    </w:p>
    <w:p>
      <w:pPr>
        <w:pStyle w:val="BodyText"/>
      </w:pPr>
      <w:r>
        <w:t xml:space="preserve">However, challenges remain. There is a disparity between the number of qualified professionals and the demand. Many smaller optical shops still employ staff with limited training who rely on automated autorefractors rather than performing subjective refractions or binocular vision assessments. The integration of certified</w:t>
      </w:r>
      <w:r>
        <w:t xml:space="preserve"> </w:t>
      </w:r>
      <w:r>
        <w:rPr>
          <w:bCs/>
          <w:b/>
        </w:rPr>
        <w:t xml:space="preserve">Optometrists</w:t>
      </w:r>
      <w:r>
        <w:t xml:space="preserve"> </w:t>
      </w:r>
      <w:r>
        <w:t xml:space="preserve">into Beijing’s healthcare system requires stronger government endorsement and clearer licensing laws that differentiate medical optometry from retail vision correction.</w:t>
      </w:r>
    </w:p>
    <w:bookmarkEnd w:id="24"/>
    <w:bookmarkStart w:id="25" w:name="X3574068af75043df3872da1b40f6e205fb47a4a"/>
    <w:p>
      <w:pPr>
        <w:pStyle w:val="Heading2"/>
      </w:pPr>
      <w:r>
        <w:t xml:space="preserve">V. Technological Integration and Future Directions</w:t>
      </w:r>
    </w:p>
    <w:p>
      <w:pPr>
        <w:pStyle w:val="FirstParagraph"/>
      </w:pPr>
      <w:r>
        <w:t xml:space="preserve">Beijing is a hub for technological innovation in China, and this extends to the field of optometry. The integration of Artificial Intelligence (AI) into diagnostic tools is allowing optometrists to detect early signs of systemic diseases such as diabetes and hypertension through retinal imaging. In</w:t>
      </w:r>
      <w:r>
        <w:t xml:space="preserve"> </w:t>
      </w:r>
      <w:r>
        <w:rPr>
          <w:bCs/>
          <w:b/>
        </w:rPr>
        <w:t xml:space="preserve">China Beijing</w:t>
      </w:r>
      <w:r>
        <w:t xml:space="preserve">, startups and research institutions are collaborating with hospitals to deploy AI-assisted screening devices in schools, enabling mass screening for myopia risk factors.</w:t>
      </w:r>
    </w:p>
    <w:p>
      <w:pPr>
        <w:pStyle w:val="BodyText"/>
      </w:pPr>
      <w:r>
        <w:t xml:space="preserve">Furthermore, the rise of tele-optometry is beginning to impact how an</w:t>
      </w:r>
      <w:r>
        <w:t xml:space="preserve"> </w:t>
      </w:r>
      <w:r>
        <w:rPr>
          <w:bCs/>
          <w:b/>
        </w:rPr>
        <w:t xml:space="preserve">Optometrist</w:t>
      </w:r>
      <w:r>
        <w:t xml:space="preserve"> </w:t>
      </w:r>
      <w:r>
        <w:t xml:space="preserve">interacts with patients. Remote monitoring of contact lens wearers and digital follow-ups for post-operative care (managed by optometrists under referral networks) are becoming more common. This technological leapfrogging positions Beijing as a potential leader in Asia-Pacific vision care innovation.</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Optometrist</w:t>
      </w:r>
      <w:r>
        <w:t xml:space="preserve"> </w:t>
      </w:r>
      <w:r>
        <w:t xml:space="preserve">is indispensable to the future of public health in</w:t>
      </w:r>
      <w:r>
        <w:t xml:space="preserve"> </w:t>
      </w:r>
      <w:r>
        <w:rPr>
          <w:bCs/>
          <w:b/>
        </w:rPr>
        <w:t xml:space="preserve">China Beijing</w:t>
      </w:r>
      <w:r>
        <w:t xml:space="preserve">. As the city grapples with a myopia epidemic and an aging population requiring cataract and glaucoma management, relying solely on ophthalmologists is unsustainable. A robust optometric workforce provides essential preventive care, reduces the burden on tertiary hospitals, and improves the overall quality of life for citizens.</w:t>
      </w:r>
    </w:p>
    <w:p>
      <w:pPr>
        <w:pStyle w:val="BodyText"/>
      </w:pPr>
      <w:r>
        <w:t xml:space="preserve">For sustainable progress, stakeholders in Beijing must advocate for improved educational standards for optometry students, clearer regulatory frameworks that define the scope of practice, and greater public awareness regarding the importance of regular comprehensive eye exams. By empowering the</w:t>
      </w:r>
      <w:r>
        <w:t xml:space="preserve"> </w:t>
      </w:r>
      <w:r>
        <w:rPr>
          <w:bCs/>
          <w:b/>
        </w:rPr>
        <w:t xml:space="preserve">Optometrist</w:t>
      </w:r>
      <w:r>
        <w:t xml:space="preserve">, Beijing can create a more efficient, effective, and resilient eye care system capable of meeting the demands of a modern metropolis.</w:t>
      </w:r>
    </w:p>
    <w:bookmarkEnd w:id="26"/>
    <w:bookmarkStart w:id="27" w:name="vii.-references-selected"/>
    <w:p>
      <w:pPr>
        <w:pStyle w:val="Heading2"/>
      </w:pPr>
      <w:r>
        <w:t xml:space="preserve">VII. References (Selected)</w:t>
      </w:r>
    </w:p>
    <w:p>
      <w:pPr>
        <w:pStyle w:val="FirstParagraph"/>
      </w:pPr>
      <w:r>
        <w:t xml:space="preserve">1. Wang, N., et al. (2016). "Myopia in East Asia: Epidemiology and Prevention." *The Lancet*.</w:t>
      </w:r>
      <w:r>
        <w:br/>
      </w:r>
      <w:r>
        <w:t xml:space="preserve">2. Beijing Municipal Health Commission Reports on Vision Health in Schools (2020-2023).</w:t>
      </w:r>
      <w:r>
        <w:br/>
      </w:r>
      <w:r>
        <w:t xml:space="preserve">3. International Council of Optometry (ICO) Guidelines for Scope of Practice.</w:t>
      </w:r>
      <w:r>
        <w:br/>
      </w:r>
      <w:r>
        <w:t xml:space="preserve">4. Zhang, J., &amp; Li, X. (2019). "The Development of Optometric Education in China." *Journal of Beijing Ophthalmology*.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Urban China: A Case Study of Beijing</dc:title>
  <dc:creator/>
  <dc:language>en</dc:language>
  <cp:keywords/>
  <dcterms:created xsi:type="dcterms:W3CDTF">2026-07-29T16:01:34Z</dcterms:created>
  <dcterms:modified xsi:type="dcterms:W3CDTF">2026-07-29T16:01:34Z</dcterms:modified>
</cp:coreProperties>
</file>

<file path=docProps/custom.xml><?xml version="1.0" encoding="utf-8"?>
<Properties xmlns="http://schemas.openxmlformats.org/officeDocument/2006/custom-properties" xmlns:vt="http://schemas.openxmlformats.org/officeDocument/2006/docPropsVTypes"/>
</file>