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p>
      <w:pPr>
        <w:pStyle w:val="FirstParagraph"/>
      </w:pPr>
      <w:r>
        <w:t xml:space="preserve">```html</w:t>
      </w:r>
    </w:p>
    <w:bookmarkStart w:id="31" w:name="Xc5650fb3e53a646f4c26b8d5054dfea9e530fee"/>
    <w:p>
      <w:pPr>
        <w:pStyle w:val="Heading1"/>
      </w:pPr>
      <w:r>
        <w:t xml:space="preserve">The Role and Evolution of the Optometrist in India:</w:t>
      </w:r>
      <w:r>
        <w:br/>
      </w:r>
      <w:r>
        <w:t xml:space="preserve">A Focus on Bangalore</w:t>
      </w:r>
    </w:p>
    <w:p>
      <w:pPr>
        <w:pStyle w:val="FirstParagraph"/>
      </w:pPr>
      <w:r>
        <w:rPr>
          <w:u w:val="single"/>
          <w:bCs/>
          <w:b/>
        </w:rPr>
        <w:t xml:space="preserve">Abstract:</w:t>
      </w:r>
      <w:r>
        <w:br/>
      </w:r>
      <w:r>
        <w:t xml:space="preserve">This research paper explores the critical role of the optometrist within the healthcare infrastructure of India, with a specific geographical focus on Bangalore. As urbanization accelerates and lifestyle diseases rise, visual health has become a paramount concern. Bangalore, as India’s technological hub and a rapidly expanding metropolis, presents unique challenges and opportunities for eye care professionals. This document analyzes the educational pathways to becoming an optometrist in India, the current scope of practice in Bangalore clinics, the impact of digital technology on vision care, and the future outlook for this profession. Understanding these dynamics is essential for policymakers, healthcare providers, and patients alike to ensure equitable access to quality eye care services.</w:t>
      </w:r>
    </w:p>
    <w:bookmarkStart w:id="20" w:name="introduction"/>
    <w:p>
      <w:pPr>
        <w:pStyle w:val="Heading2"/>
      </w:pPr>
      <w:r>
        <w:t xml:space="preserve">1. Introduction</w:t>
      </w:r>
    </w:p>
    <w:p>
      <w:pPr>
        <w:pStyle w:val="FirstParagraph"/>
      </w:pPr>
      <w:r>
        <w:t xml:space="preserve">The human eye is one of the most complex sensory organs, requiring specialized care to maintain optimal function. In India, the landscape of healthcare is undergoing a significant transformation, driven by demographic shifts and increasing health awareness. Within this broader context, the profession of optometry has emerged as a vital component of primary healthcare. An</w:t>
      </w:r>
      <w:r>
        <w:t xml:space="preserve"> </w:t>
      </w:r>
      <w:r>
        <w:rPr>
          <w:bCs/>
          <w:b/>
        </w:rPr>
        <w:t xml:space="preserve">optometrist</w:t>
      </w:r>
      <w:r>
        <w:t xml:space="preserve"> </w:t>
      </w:r>
      <w:r>
        <w:t xml:space="preserve">is a licensed eye care professional who performs vision tests to determine the degree and type of visual correction needed, diagnoses eye diseases and abnormalities, prescribes corrective lenses (glasses or contact lenses), and provides vision therapy for certain conditions.</w:t>
      </w:r>
    </w:p>
    <w:p>
      <w:pPr>
        <w:pStyle w:val="BodyText"/>
      </w:pPr>
      <w:r>
        <w:t xml:space="preserve">In the context of</w:t>
      </w:r>
      <w:r>
        <w:t xml:space="preserve"> </w:t>
      </w:r>
      <w:r>
        <w:rPr>
          <w:bCs/>
          <w:b/>
        </w:rPr>
        <w:t xml:space="preserve">India</w:t>
      </w:r>
      <w:r>
        <w:t xml:space="preserve">, where a substantial portion of blindness is preventable yet untreated, optometrists serve as the first line of defense in community health. They bridge the gap between general practitioners and ophthalmologists (medical doctors specializing in eye care). This paper specifically examines the ecosystem surrounding optometrists in</w:t>
      </w:r>
      <w:r>
        <w:t xml:space="preserve"> </w:t>
      </w:r>
      <w:r>
        <w:rPr>
          <w:bCs/>
          <w:b/>
        </w:rPr>
        <w:t xml:space="preserve">Bangalore</w:t>
      </w:r>
      <w:r>
        <w:t xml:space="preserve"> </w:t>
      </w:r>
      <w:r>
        <w:t xml:space="preserve">(Bengaluru), a city known for its IT industry, young demographic, and high stress levels—factors that directly influence visual health trends.</w:t>
      </w:r>
    </w:p>
    <w:bookmarkEnd w:id="20"/>
    <w:bookmarkStart w:id="21" w:name="Xd923ef111c51ffcb5a9d69bd2a4670b7cb3918d"/>
    <w:p>
      <w:pPr>
        <w:pStyle w:val="Heading2"/>
      </w:pPr>
      <w:r>
        <w:t xml:space="preserve">2. The Educational Pathway to Becoming an Optometrist in India</w:t>
      </w:r>
    </w:p>
    <w:p>
      <w:pPr>
        <w:pStyle w:val="FirstParagraph"/>
      </w:pPr>
      <w:r>
        <w:t xml:space="preserve">To understand the competency of optometrists serving in</w:t>
      </w:r>
      <w:r>
        <w:t xml:space="preserve"> </w:t>
      </w:r>
      <w:r>
        <w:rPr>
          <w:bCs/>
          <w:b/>
        </w:rPr>
        <w:t xml:space="preserve">Bangalore</w:t>
      </w:r>
      <w:r>
        <w:t xml:space="preserve">, one must first look at their educational background. In India, optometry is a regulated allied health profession. The primary qualification for practice is the Bachelor of Optometry (B.Optom) degree, typically a four-year program including an internship.</w:t>
      </w:r>
    </w:p>
    <w:p>
      <w:pPr>
        <w:pStyle w:val="BodyText"/>
      </w:pPr>
      <w:r>
        <w:t xml:space="preserve">Admission to these courses is competitive and often requires strong performance in science subjects (Physics, Chemistry, Biology) during high school entrance examinations. After obtaining the B.Optom degree, optometrists may pursue post-graduate diplomas or master’s degrees in specialized fields such as low vision care, contact lenses, pediatric optometry, or occupational visual sciences.</w:t>
      </w:r>
    </w:p>
    <w:p>
      <w:pPr>
        <w:pStyle w:val="BodyText"/>
      </w:pPr>
      <w:r>
        <w:t xml:space="preserve">In major urban centers like Bangalore, institutions affiliated with prestigious medical universities offer rigorous curricula that combine theoretical knowledge with extensive clinical exposure. This ensures that the optometrists working in hospitals and private clinics across the city are well-equipped to handle complex cases beyond simple refractive errors. Furthermore, continuing education is mandatory to keep pace with rapid technological advancements in diagnostic equipment and treatment modalities.</w:t>
      </w:r>
    </w:p>
    <w:bookmarkEnd w:id="21"/>
    <w:bookmarkStart w:id="24" w:name="X9505ab47755ef163273855b1c943e07e95acae9"/>
    <w:p>
      <w:pPr>
        <w:pStyle w:val="Heading2"/>
      </w:pPr>
      <w:r>
        <w:t xml:space="preserve">3. The Urban Landscape of Bangalore: Challenges and Opportunities</w:t>
      </w:r>
    </w:p>
    <w:p>
      <w:pPr>
        <w:pStyle w:val="FirstParagraph"/>
      </w:pPr>
      <w:r>
        <w:t xml:space="preserve">Bangalore, often referred to as the Silicon Valley of India, is home to millions of residents. The demographic profile skews young, with a significant proportion working in high-stress IT sectors. This lifestyle has led to a surge in "Digital Eye Strain" or Computer Vision Syndrome (CVS). Symptoms include dry eyes, blurred vision, headaches, and neck pain. For optometrists in Bangalore, addressing CVS has become a routine part of consultations.</w:t>
      </w:r>
    </w:p>
    <w:bookmarkStart w:id="22" w:name="prevalence-of-refractive-errors"/>
    <w:p>
      <w:pPr>
        <w:pStyle w:val="Heading3"/>
      </w:pPr>
      <w:r>
        <w:t xml:space="preserve">3.1 Prevalence of Refractive Errors</w:t>
      </w:r>
    </w:p>
    <w:p>
      <w:pPr>
        <w:pStyle w:val="FirstParagraph"/>
      </w:pPr>
      <w:r>
        <w:t xml:space="preserve">India bears the second-highest burden of visually impaired persons globally. While rural areas struggle with access to basic care, urban centers like Bangalore face the challenge of volume and efficiency. High prevalence rates of myopia (nearsightedness), hyperopia (farsightedness), astigmatism, and presbyopia require frequent monitoring. In Bangalore alone, thousands of optical shops and multi-specialty eye hospitals rely on optometrists for initial assessments.</w:t>
      </w:r>
    </w:p>
    <w:bookmarkEnd w:id="22"/>
    <w:bookmarkStart w:id="23" w:name="diabetic-retinopathy-screening"/>
    <w:p>
      <w:pPr>
        <w:pStyle w:val="Heading3"/>
      </w:pPr>
      <w:r>
        <w:t xml:space="preserve">3.2 Diabetic Retinopathy Screening</w:t>
      </w:r>
    </w:p>
    <w:p>
      <w:pPr>
        <w:pStyle w:val="FirstParagraph"/>
      </w:pPr>
      <w:r>
        <w:t xml:space="preserve">Bangalore has seen a rise in lifestyle diseases, particularly Type 2 Diabetes. Early detection of diabetic retinopathy is crucial to prevent blindness. Trained optometrists play a pivotal role in screening patients for early signs of this condition using non-invasive imaging techniques such as fundus photography and optical coherence tomography (OCT). Their ability to triage these cases ensures that ophthalmologists can prioritize urgent surgical interventions.</w:t>
      </w:r>
    </w:p>
    <w:bookmarkEnd w:id="23"/>
    <w:bookmarkEnd w:id="24"/>
    <w:bookmarkStart w:id="25" w:name="Xac94d3b81d0e92031949d43ba844172f481be2f"/>
    <w:p>
      <w:pPr>
        <w:pStyle w:val="Heading2"/>
      </w:pPr>
      <w:r>
        <w:t xml:space="preserve">4. The Scope of Practice and Integration with Healthcare Systems</w:t>
      </w:r>
    </w:p>
    <w:p>
      <w:pPr>
        <w:pStyle w:val="FirstParagraph"/>
      </w:pPr>
      <w:r>
        <w:t xml:space="preserve">The scope of practice for an optometrist in India has expanded significantly over the last decade. Historically limited to prescribing spectacles, modern optometrists now engage in pre- and post-operative care for cataract surgeries, manage glaucoma through tonometry and visual field testing, and treat binocular vision disorders.</w:t>
      </w:r>
    </w:p>
    <w:p>
      <w:pPr>
        <w:pStyle w:val="BodyText"/>
      </w:pPr>
      <w:r>
        <w:t xml:space="preserve">In Bangalore’s healthcare ecosystem, there is a growing trend of integrated eye care centers. These facilities employ teams comprising ophthalmologists, optometrists, orthoptists (specialists in eye muscle movement), and optical technicians. This multidisciplinary approach enhances patient outcomes. For instance, an optometrist might detect early signs of glaucoma during a routine check-up and immediately refer the patient to an ophthalmologist within the same facility for laser treatment.</w:t>
      </w:r>
    </w:p>
    <w:bookmarkEnd w:id="25"/>
    <w:bookmarkStart w:id="26" w:name="X6e96be87df47d24990d062c09de6ecde6eac259"/>
    <w:p>
      <w:pPr>
        <w:pStyle w:val="Heading2"/>
      </w:pPr>
      <w:r>
        <w:t xml:space="preserve">5. Technological Integration in Optometric Practice</w:t>
      </w:r>
    </w:p>
    <w:p>
      <w:pPr>
        <w:pStyle w:val="FirstParagraph"/>
      </w:pPr>
      <w:r>
        <w:t xml:space="preserve">Bangalore’s status as a tech hub has influenced how optometry is practiced in the city. Modern clinics utilize advanced diagnostic tools such as autokeratometers, pachymeters, and digital slit lamps that connect directly to patient records via cloud-based systems. Tele-optometry is also emerging, allowing optometrists in Bangalore to consult with patients remotely for follow-ups or initial screenings.</w:t>
      </w:r>
    </w:p>
    <w:p>
      <w:pPr>
        <w:pStyle w:val="BodyText"/>
      </w:pPr>
      <w:r>
        <w:t xml:space="preserve">Moreover, the manufacturing sector in India is producing affordable yet high-quality diagnostic equipment locally. This accessibility allows smaller clinics outside central Bangalore to adopt advanced technologies, thereby standardizing the quality of care across different regions. The use of AI-driven software for analyzing retinal scans is also being piloted in several Bangalore hospitals, enhancing the accuracy of diagnoses made by optometrists.</w:t>
      </w:r>
    </w:p>
    <w:bookmarkEnd w:id="26"/>
    <w:bookmarkStart w:id="27" w:name="Xe2b9fd2fc1908d0f4284721551677af2d34a108"/>
    <w:p>
      <w:pPr>
        <w:pStyle w:val="Heading2"/>
      </w:pPr>
      <w:r>
        <w:t xml:space="preserve">6. Regulatory Framework and Professional Bodies</w:t>
      </w:r>
    </w:p>
    <w:p>
      <w:pPr>
        <w:pStyle w:val="FirstParagraph"/>
      </w:pPr>
      <w:r>
        <w:t xml:space="preserve">The profession is governed by various regulatory bodies in India, including the Rehabilitation Council of India (RCI), which sets standards for education and training. In Bangalore, professional associations such as the Indian Optometric Association (IOA) play a crucial role in advocating for optometrists' rights and promoting ethical practices. These organizations regularly conduct workshops and seminars to update practitioners on new guidelines, ensuring that patients receive evidence-based care.</w:t>
      </w:r>
    </w:p>
    <w:bookmarkEnd w:id="27"/>
    <w:bookmarkStart w:id="28" w:name="future-outlook"/>
    <w:p>
      <w:pPr>
        <w:pStyle w:val="Heading2"/>
      </w:pPr>
      <w:r>
        <w:t xml:space="preserve">7. Future Outlook</w:t>
      </w:r>
    </w:p>
    <w:p>
      <w:pPr>
        <w:pStyle w:val="FirstParagraph"/>
      </w:pPr>
      <w:r>
        <w:t xml:space="preserve">The future of optometry in Bangalore looks promising yet challenging. With an aging population, the demand for presbyopia management and cataract-related services will increase. Additionally, the rise in smartphone usage among children has led to early-onset myopia, necessitating specialized pediatric optometric care.</w:t>
      </w:r>
    </w:p>
    <w:p>
      <w:pPr>
        <w:pStyle w:val="BodyText"/>
      </w:pPr>
      <w:r>
        <w:t xml:space="preserve">Policymakers must recognize optometrists as essential healthcare providers rather than mere dispensers of glasses. Expanding insurance coverage for routine eye check-ups and promoting public awareness campaigns about the role of the optometrist can significantly improve visual health outcomes in India. As Bangalore continues to grow, its model of integrated, technology-driven eye care could serve as a blueprint for other Indian cities.</w:t>
      </w:r>
    </w:p>
    <w:bookmarkEnd w:id="28"/>
    <w:bookmarkStart w:id="29" w:name="conclusion"/>
    <w:p>
      <w:pPr>
        <w:pStyle w:val="Heading2"/>
      </w:pPr>
      <w:r>
        <w:t xml:space="preserve">8. Conclusion</w:t>
      </w:r>
    </w:p>
    <w:p>
      <w:pPr>
        <w:pStyle w:val="FirstParagraph"/>
      </w:pPr>
      <w:r>
        <w:t xml:space="preserve">In conclusion, the optometrist is an indispensable asset to the healthcare system in India. In a dynamic urban center like Bangalore, their role extends far beyond vision correction; they are frontline defenders against preventable blindness and managers of chronic eye diseases associated with modern lifestyles. By investing in education, technology, and regulatory support for optometry professionals, India can ensure that its citizens enjoy better visual health and quality of life. The synergy between traditional expertise and technological innovation defines the current era of optometric practice in Bangalore.</w:t>
      </w:r>
    </w:p>
    <w:bookmarkEnd w:id="29"/>
    <w:bookmarkStart w:id="30" w:name="references"/>
    <w:p>
      <w:pPr>
        <w:pStyle w:val="Heading2"/>
      </w:pPr>
      <w:r>
        <w:t xml:space="preserve">References</w:t>
      </w:r>
    </w:p>
    <w:p>
      <w:pPr>
        <w:numPr>
          <w:ilvl w:val="0"/>
          <w:numId w:val="1001"/>
        </w:numPr>
        <w:pStyle w:val="Compact"/>
      </w:pPr>
      <w:r>
        <w:t xml:space="preserve">National Programme for Control of Blindness (NPCB&amp;V) Guidelines, Government of India.</w:t>
      </w:r>
    </w:p>
    <w:p>
      <w:pPr>
        <w:numPr>
          <w:ilvl w:val="0"/>
          <w:numId w:val="1001"/>
        </w:numPr>
        <w:pStyle w:val="Compact"/>
      </w:pPr>
      <w:r>
        <w:t xml:space="preserve">Rathi, V. M., &amp; Rathi, N. K. (2020). *Optometry in India: Current Scenario and Future Prospects*. Journal of Clinical and Diagnostic Research.</w:t>
      </w:r>
    </w:p>
    <w:p>
      <w:pPr>
        <w:numPr>
          <w:ilvl w:val="0"/>
          <w:numId w:val="1001"/>
        </w:numPr>
        <w:pStyle w:val="Compact"/>
      </w:pPr>
      <w:r>
        <w:t xml:space="preserve">All India Ophthalmological Society (AIOS) Reports on Urban Eye Health Trends.</w:t>
      </w:r>
    </w:p>
    <w:p>
      <w:pPr>
        <w:numPr>
          <w:ilvl w:val="0"/>
          <w:numId w:val="1001"/>
        </w:numPr>
        <w:pStyle w:val="Compact"/>
      </w:pPr>
      <w:r>
        <w:t xml:space="preserve">Bangalore City Corporation Health Department Annual Reports on Non-Communicable Diseases.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India: A Focus on Bangalore</dc:title>
  <dc:creator/>
  <dc:language>en</dc:language>
  <cp:keywords/>
  <dcterms:created xsi:type="dcterms:W3CDTF">2026-07-29T16:06:24Z</dcterms:created>
  <dcterms:modified xsi:type="dcterms:W3CDTF">2026-07-29T16:06:24Z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