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508edc2bdc832ddc598fbc8887dcf1d6e8619e5"/>
    <w:p>
      <w:pPr>
        <w:pStyle w:val="Heading1"/>
      </w:pPr>
      <w:r>
        <w:t xml:space="preserve">The Role and Evolution of the Optometrist in Ivory Coast, Abidjan</w:t>
      </w:r>
    </w:p>
    <w:p>
      <w:pPr>
        <w:pStyle w:val="FirstParagraph"/>
      </w:pPr>
      <w:r>
        <w:rPr>
          <w:bCs/>
          <w:b/>
        </w:rPr>
        <w:t xml:space="preserve">Abstract:</w:t>
      </w:r>
      <w:r>
        <w:br/>
      </w:r>
      <w:r>
        <w:t xml:space="preserve">This research paper explores the critical role of the optometrist within the healthcare landscape of Ivory Coast, with a specific focus on its capital city, Abidjan. As urbanization increases and lifestyle-related eye conditions rise, the demand for professional optical care has surged. This document analyzes current challenges in vision correction, infectious diseases affecting ocular health such as trachoma and river blindness in broader Ivorian contexts impacting urban migration patterns, and the evolving scope of practice for optometrists in Abidjan. It argues that integrating optometrists into primary healthcare systems is essential for reducing preventable blindness and improving overall public health outcomes.</w:t>
      </w:r>
    </w:p>
    <w:bookmarkStart w:id="20" w:name="introduction"/>
    <w:p>
      <w:pPr>
        <w:pStyle w:val="Heading2"/>
      </w:pPr>
      <w:r>
        <w:t xml:space="preserve">1. Introduction</w:t>
      </w:r>
    </w:p>
    <w:p>
      <w:pPr>
        <w:pStyle w:val="FirstParagraph"/>
      </w:pPr>
      <w:r>
        <w:t xml:space="preserve">The visual system is one of the most vital sensory organs, influencing education, economic productivity, and quality of life. In the context of West Africa, particularly within the Republic of Côte d'Ivoire (Ivory Coast), eye health has historically been overshadowed by more acute infectious disease priorities. However, as Ivory Coast transitions from a predominantly rural economy to one with significant urban centers like Abidjan, the epidemiological profile of eye disorders is shifting. This shift necessitates a reevaluation of who provides vision care and how it is delivered.</w:t>
      </w:r>
    </w:p>
    <w:p>
      <w:pPr>
        <w:pStyle w:val="BodyText"/>
      </w:pPr>
      <w:r>
        <w:t xml:space="preserve">Central to this healthcare ecosystem is the</w:t>
      </w:r>
      <w:r>
        <w:t xml:space="preserve"> </w:t>
      </w:r>
      <w:r>
        <w:rPr>
          <w:bCs/>
          <w:b/>
        </w:rPr>
        <w:t xml:space="preserve">Optometrist</w:t>
      </w:r>
      <w:r>
        <w:t xml:space="preserve">. While ophthalmologists are medical doctors specializing in surgical interventions, optometrists serve as primary eye care providers, responsible for refraction, diagnosis of non-surgical eye conditions, and management of ocular health. In Abidjan, the economic hub of Ivory Coast where nearly 20% of the national population resides concentratedly is a unique environment where traditional practices meet modern medical demands. This paper examines the specific dynamics facing optometrists in this region.</w:t>
      </w:r>
    </w:p>
    <w:bookmarkEnd w:id="20"/>
    <w:bookmarkStart w:id="21" w:name="the-epidemiological-shift-in-abidjan"/>
    <w:p>
      <w:pPr>
        <w:pStyle w:val="Heading2"/>
      </w:pPr>
      <w:r>
        <w:t xml:space="preserve">2. The Epidemiological Shift in Abidjan</w:t>
      </w:r>
    </w:p>
    <w:p>
      <w:pPr>
        <w:pStyle w:val="FirstParagraph"/>
      </w:pPr>
      <w:r>
        <w:t xml:space="preserve">To understand the necessity of robust optical services, one must look at the health demographics of Abidjan. The city experiences a "double burden" of disease. On one hand, there are residual impacts from neglected tropical diseases such onchocerciasis (river blindness) and trachoma, which have historically caused significant visual impairment in rural Ivorian communities and continue to affect urban populations through migration. On the other hand, Abidjan faces a rapidly growing prevalence of lifestyle-related ocular conditions.</w:t>
      </w:r>
    </w:p>
    <w:p>
      <w:pPr>
        <w:pStyle w:val="BodyText"/>
      </w:pPr>
      <w:r>
        <w:t xml:space="preserve">The rise of non-communicable diseases (NCDs) is evident. Increased rates of diabetes mellitus among the urban population have led to a corresponding increase in diabetic retinopathy, a leading cause of blindness that requires regular screening—a task often falling to or involving optometrists. Furthermore, digital eye strain and myopia progression are becoming common complaints in Abidjan’s schools and corporate offices due to increased screen time. The</w:t>
      </w:r>
      <w:r>
        <w:t xml:space="preserve"> </w:t>
      </w:r>
      <w:r>
        <w:rPr>
          <w:bCs/>
          <w:b/>
        </w:rPr>
        <w:t xml:space="preserve">Optometrist</w:t>
      </w:r>
      <w:r>
        <w:t xml:space="preserve"> </w:t>
      </w:r>
      <w:r>
        <w:t xml:space="preserve">is uniquely positioned to address these modern challenges through early detection and preventive care.</w:t>
      </w:r>
    </w:p>
    <w:bookmarkEnd w:id="21"/>
    <w:bookmarkStart w:id="25" w:name="Xb0c74a6f48ab9b432622e6725710403019e680b"/>
    <w:p>
      <w:pPr>
        <w:pStyle w:val="Heading2"/>
      </w:pPr>
      <w:r>
        <w:t xml:space="preserve">3. Challenges Facing the Optometry Profession in Ivory Coast</w:t>
      </w:r>
    </w:p>
    <w:bookmarkStart w:id="22" w:name="X5d478877c0fd0014af8ea4f9b40bf16b69d7ea6"/>
    <w:p>
      <w:pPr>
        <w:pStyle w:val="Heading3"/>
      </w:pPr>
      <w:r>
        <w:t xml:space="preserve">3.1 Regulatory Framework and Scope of Practice</w:t>
      </w:r>
    </w:p>
    <w:p>
      <w:pPr>
        <w:pStyle w:val="FirstParagraph"/>
      </w:pPr>
      <w:r>
        <w:br/>
      </w:r>
    </w:p>
    <w:p>
      <w:pPr>
        <w:pStyle w:val="BodyText"/>
      </w:pPr>
      <w:r>
        <w:t xml:space="preserve">In Ivory Coast, the regulatory framework governing eye care is complex. While ophthalmology is strictly regulated under medical councils, optometry has historically operated in a gray area or as an extension of optical commerce (the sale of glasses). For the profession to thrive in Abidjan, there must be clearer legal definitions that distinguish clinical optometry from retail optics. Empowering the</w:t>
      </w:r>
      <w:r>
        <w:t xml:space="preserve"> </w:t>
      </w:r>
      <w:r>
        <w:rPr>
          <w:bCs/>
          <w:b/>
        </w:rPr>
        <w:t xml:space="preserve">Optometrist</w:t>
      </w:r>
      <w:r>
        <w:t xml:space="preserve"> </w:t>
      </w:r>
      <w:r>
        <w:t xml:space="preserve">with a defined scope of practice that includes diagnostic authority and therapeutic interventions for certain conditions is crucial for patient safety and professional recognition.</w:t>
      </w:r>
    </w:p>
    <w:bookmarkEnd w:id="22"/>
    <w:bookmarkStart w:id="23" w:name="educational-infrastructure"/>
    <w:p>
      <w:pPr>
        <w:pStyle w:val="Heading3"/>
      </w:pPr>
      <w:r>
        <w:t xml:space="preserve">3.2 Educational Infrastructure</w:t>
      </w:r>
    </w:p>
    <w:p>
      <w:pPr>
        <w:pStyle w:val="FirstParagraph"/>
      </w:pPr>
      <w:r>
        <w:br/>
      </w:r>
    </w:p>
    <w:p>
      <w:pPr>
        <w:pStyle w:val="BodyText"/>
      </w:pPr>
      <w:r>
        <w:t xml:space="preserve">The availability of high-quality education is another hurdle. While there are institutions training health professionals in Abidjan, specialized postgraduate training in advanced optometry, contact lens fitting, and low vision rehabilitation may be limited. Expanding the academic capacity to produce highly skilled</w:t>
      </w:r>
      <w:r>
        <w:t xml:space="preserve"> </w:t>
      </w:r>
      <w:r>
        <w:rPr>
          <w:bCs/>
          <w:b/>
        </w:rPr>
        <w:t xml:space="preserve">Optometrist</w:t>
      </w:r>
      <w:r>
        <w:t xml:space="preserve"> </w:t>
      </w:r>
      <w:r>
        <w:t xml:space="preserve">graduates is essential to meet the growing demand of Abidjan’s expanding population.</w:t>
      </w:r>
    </w:p>
    <w:bookmarkEnd w:id="23"/>
    <w:bookmarkStart w:id="24" w:name="economic-accessibility"/>
    <w:p>
      <w:pPr>
        <w:pStyle w:val="Heading3"/>
      </w:pPr>
      <w:r>
        <w:t xml:space="preserve">3.3 Economic Accessibility</w:t>
      </w:r>
    </w:p>
    <w:p>
      <w:pPr>
        <w:pStyle w:val="FirstParagraph"/>
      </w:pPr>
      <w:r>
        <w:br/>
      </w:r>
    </w:p>
    <w:p>
      <w:pPr>
        <w:pStyle w:val="BodyText"/>
      </w:pPr>
      <w:r>
        <w:t xml:space="preserve">A significant portion of Abidjan’s population lives below the poverty line. The cost of high-quality vision correction, including advanced spectacle frames and corrective lenses, remains prohibitive for many. Furthermore, the out-of-pocket expense for eye exams can deter individuals from seeking care early. Public-private partnerships are needed to subsidize basic optical services in informal settlements such as Yopougon or Marcory.</w:t>
      </w:r>
    </w:p>
    <w:bookmarkEnd w:id="24"/>
    <w:bookmarkEnd w:id="25"/>
    <w:bookmarkStart w:id="26" w:name="X4ccbde9f88fc51dd4ddfc56b4cfe29858c13985"/>
    <w:p>
      <w:pPr>
        <w:pStyle w:val="Heading2"/>
      </w:pPr>
      <w:r>
        <w:t xml:space="preserve">4. The Role of the Optometrist in Primary Healthcare</w:t>
      </w:r>
    </w:p>
    <w:p>
      <w:pPr>
        <w:pStyle w:val="FirstParagraph"/>
      </w:pPr>
      <w:r>
        <w:t xml:space="preserve">In many developed nations, optometrists serve as gatekeepers to the healthcare system, referring surgical cases to ophthalmologists while managing routine care. In Abidjan, adopting this model could alleviate pressure on hospital systems like the CHU (Centre Hospitalier Universitaire) of Cocody.</w:t>
      </w:r>
    </w:p>
    <w:p>
      <w:pPr>
        <w:numPr>
          <w:ilvl w:val="0"/>
          <w:numId w:val="1001"/>
        </w:numPr>
        <w:pStyle w:val="Compact"/>
      </w:pPr>
      <w:r>
        <w:rPr>
          <w:bCs/>
          <w:b/>
        </w:rPr>
        <w:t xml:space="preserve">Screening and Referral:</w:t>
      </w:r>
      <w:r>
        <w:t xml:space="preserve"> </w:t>
      </w:r>
      <w:r>
        <w:t xml:space="preserve">Optometrists can screen for glaucoma, cataracts (for surgical referral), and diabetic retinopathy. This triage function ensures that limited ophthalmologist resources are reserved for cases requiring surgery or complex medical management.</w:t>
      </w:r>
    </w:p>
    <w:p>
      <w:pPr>
        <w:numPr>
          <w:ilvl w:val="0"/>
          <w:numId w:val="1001"/>
        </w:numPr>
        <w:pStyle w:val="Compact"/>
      </w:pPr>
      <w:r>
        <w:rPr>
          <w:bCs/>
          <w:b/>
        </w:rPr>
        <w:t xml:space="preserve">Pediatric Eye Care:</w:t>
      </w:r>
      <w:r>
        <w:t xml:space="preserve"> </w:t>
      </w:r>
      <w:r>
        <w:t xml:space="preserve">School-based screening programs led by optometrists in Abidjan can identify amblyopia (lazy eye) and refractive errors early. Untreated childhood vision problems lead to learning difficulties and reduced economic potential, making this a high-impact intervention.</w:t>
      </w:r>
    </w:p>
    <w:p>
      <w:pPr>
        <w:numPr>
          <w:ilvl w:val="0"/>
          <w:numId w:val="1001"/>
        </w:numPr>
        <w:pStyle w:val="Compact"/>
      </w:pPr>
      <w:r>
        <w:rPr>
          <w:bCs/>
          <w:b/>
        </w:rPr>
        <w:t xml:space="preserve">Low Vision Rehabilitation:</w:t>
      </w:r>
      <w:r>
        <w:t xml:space="preserve"> </w:t>
      </w:r>
      <w:r>
        <w:t xml:space="preserve">As the population of Abidjan ages, there is a growing need for rehabilitation services for those with permanent visual impairment. Optometrists play a key role in fitting magnifiers, telescopes, and other assistive devices to maintain independence.</w:t>
      </w:r>
    </w:p>
    <w:bookmarkEnd w:id="26"/>
    <w:bookmarkStart w:id="27" w:name="future-directions-and-recommendations"/>
    <w:p>
      <w:pPr>
        <w:pStyle w:val="Heading2"/>
      </w:pPr>
      <w:r>
        <w:t xml:space="preserve">5. Future Directions and Recommendations</w:t>
      </w:r>
    </w:p>
    <w:p>
      <w:pPr>
        <w:pStyle w:val="FirstParagraph"/>
      </w:pPr>
      <w:r>
        <w:t xml:space="preserve">To fully harness the potential of optometry in Ivory Coast’s capital, several strategic steps are recommended:</w:t>
      </w:r>
    </w:p>
    <w:p>
      <w:pPr>
        <w:numPr>
          <w:ilvl w:val="0"/>
          <w:numId w:val="1002"/>
        </w:numPr>
        <w:pStyle w:val="Compact"/>
      </w:pPr>
      <w:r>
        <w:rPr>
          <w:bCs/>
          <w:b/>
        </w:rPr>
        <w:t xml:space="preserve">Lobbying for Recognition:</w:t>
      </w:r>
      <w:r>
        <w:t xml:space="preserve"> </w:t>
      </w:r>
      <w:r>
        <w:t xml:space="preserve">Professional bodies must work with the Ivorian Ministry of Health to formally recognize Optometry as a distinct allied health profession with defined licensing requirements.</w:t>
      </w:r>
    </w:p>
    <w:p>
      <w:pPr>
        <w:numPr>
          <w:ilvl w:val="0"/>
          <w:numId w:val="1002"/>
        </w:numPr>
        <w:pStyle w:val="Compact"/>
      </w:pPr>
      <w:r>
        <w:rPr>
          <w:bCs/>
          <w:b/>
        </w:rPr>
        <w:t xml:space="preserve">Mental Health and Eye Care Integration:</w:t>
      </w:r>
      <w:r>
        <w:t xml:space="preserve"> </w:t>
      </w:r>
      <w:r>
        <w:t xml:space="preserve">As mental health awareness grows in Abidjan, recognizing the link between ocular health and overall well-being is important. Optometrists should be trained to identify signs of systemic disease through ocular examination.</w:t>
      </w:r>
    </w:p>
    <w:p>
      <w:pPr>
        <w:numPr>
          <w:ilvl w:val="0"/>
          <w:numId w:val="1002"/>
        </w:numPr>
        <w:pStyle w:val="Compact"/>
      </w:pPr>
      <w:r>
        <w:rPr>
          <w:bCs/>
          <w:b/>
        </w:rPr>
        <w:t xml:space="preserve">Tech-Enabled Care:</w:t>
      </w:r>
      <w:r>
        <w:t xml:space="preserve"> </w:t>
      </w:r>
      <w:r>
        <w:t xml:space="preserve">The widespread use of mobile phones in Abidjan presents an opportunity for tele-optometry. Remote screening tools could allow optometrists in peripheral areas to connect with specialists in the city center, expanding access across the region.</w:t>
      </w:r>
    </w:p>
    <w:p>
      <w:pPr>
        <w:numPr>
          <w:ilvl w:val="0"/>
          <w:numId w:val="1002"/>
        </w:numPr>
        <w:pStyle w:val="Compact"/>
      </w:pPr>
      <w:r>
        <w:rPr>
          <w:bCs/>
          <w:b/>
        </w:rPr>
        <w:t xml:space="preserve">Patient Education Campaigns:</w:t>
      </w:r>
      <w:r>
        <w:t xml:space="preserve"> </w:t>
      </w:r>
      <w:r>
        <w:t xml:space="preserve">Public awareness campaigns about eye health, conducted by and featuring</w:t>
      </w:r>
      <w:r>
        <w:t xml:space="preserve"> </w:t>
      </w:r>
      <w:r>
        <w:rPr>
          <w:bCs/>
          <w:b/>
        </w:rPr>
        <w:t xml:space="preserve">Optometrist</w:t>
      </w:r>
      <w:r>
        <w:t xml:space="preserve">s, are vital to changing cultural perceptions. Many residents may view glasses merely as a fashion accessory or a sign of weakness; education can reframe them as tools for empowerment.</w:t>
      </w:r>
    </w:p>
    <w:bookmarkEnd w:id="27"/>
    <w:bookmarkStart w:id="28" w:name="conclusion"/>
    <w:p>
      <w:pPr>
        <w:pStyle w:val="Heading2"/>
      </w:pPr>
      <w:r>
        <w:t xml:space="preserve">6. Conclusion</w:t>
      </w:r>
    </w:p>
    <w:p>
      <w:pPr>
        <w:pStyle w:val="FirstParagraph"/>
      </w:pPr>
      <w:r>
        <w:t xml:space="preserve">The trajectory of public health in Ivory Coast, particularly in the dynamic metropolis of Abidjan, requires a multifaceted approach to eye care. The reliance on ophthalmologists alone is insufficient to handle the volume and variety of visual disorders prevalent in the urban center. The</w:t>
      </w:r>
      <w:r>
        <w:t xml:space="preserve"> </w:t>
      </w:r>
      <w:r>
        <w:rPr>
          <w:bCs/>
          <w:b/>
        </w:rPr>
        <w:t xml:space="preserve">Optometrist</w:t>
      </w:r>
      <w:r>
        <w:t xml:space="preserve"> </w:t>
      </w:r>
      <w:r>
        <w:t xml:space="preserve">emerges not just as an dispenser of lenses, but as a critical component of the primary healthcare network.</w:t>
      </w:r>
    </w:p>
    <w:p>
      <w:pPr>
        <w:pStyle w:val="BodyText"/>
      </w:pPr>
      <w:r>
        <w:t xml:space="preserve">By strengthening regulatory frameworks, improving educational standards, and integrating optical services into broader health initiatives, Ivory Coast can significantly reduce preventable blindness. For Abidjan’s economy and social fabric to thrive, its citizens must have clear vision. Investing in the profession of optometry is an investment in the cognitive ability of students, the safety of workers in construction and industry sectors common to Abidjan, and the overall quality of life for all Ivorian residents.</w:t>
      </w:r>
    </w:p>
    <w:p>
      <w:pPr>
        <w:pStyle w:val="BodyText"/>
      </w:pPr>
      <w:r>
        <w:t xml:space="preserve">In conclusion, while challenges remain regarding accessibility and regulation, the potential for growth is immense. The future of eye health in Ivory Coast depends on recognizing the value of every professional who contributes to it, with the Optometrist standing at the forefront of this vital transformation.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Ivory Coast, Abidjan</dc:title>
  <dc:creator/>
  <dc:language>en</dc:language>
  <cp:keywords/>
  <dcterms:created xsi:type="dcterms:W3CDTF">2026-07-29T07:00:03Z</dcterms:created>
  <dcterms:modified xsi:type="dcterms:W3CDTF">2026-07-29T07:00:03Z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