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Casablanca,</w:t>
      </w:r>
      <w:r>
        <w:t xml:space="preserve"> </w:t>
      </w:r>
      <w:r>
        <w:t xml:space="preserve">Morocco</w:t>
      </w:r>
    </w:p>
    <w:bookmarkStart w:id="33" w:name="X4db6c1413a8d7dcb65e28925ad79f4d9cbbeec4"/>
    <w:p>
      <w:pPr>
        <w:pStyle w:val="Heading1"/>
      </w:pPr>
      <w:r>
        <w:t xml:space="preserve">A Comprehensive Research Analysis on the Role, Scope, and Future of Optometry in Casablanca, Morocco</w:t>
      </w:r>
    </w:p>
    <w:bookmarkStart w:id="20" w:name="abstract"/>
    <w:p>
      <w:pPr>
        <w:pStyle w:val="Heading2"/>
      </w:pPr>
      <w:r>
        <w:rPr>
          <w:bCs/>
          <w:b/>
        </w:rPr>
        <w:t xml:space="preserve">Abstract</w:t>
      </w:r>
    </w:p>
    <w:p>
      <w:pPr>
        <w:pStyle w:val="FirstParagraph"/>
      </w:pPr>
      <w:r>
        <w:t xml:space="preserve">This research paper examines the evolving landscape of eye care services within the specific context of Casablanca, Morocco. As the economic capital and largest metropolis of North Africa, Casablanca presents a unique demographic challenge regarding public health infrastructure. This study analyzes the critical role of the optometrist in addressing visual health issues ranging from refractive errors to early detection sight-threatening diseases such as glaucoma and diabetic retinopathy. Furthermore, it evaluates the current regulatory framework, the disparity between urban and rural care distribution, and proposes strategic pathways for integrating advanced optometric services into Morocco’s broader healthcare ecosystem. The findings suggest that empowering optometrists in Casablanca is not merely a professional advancement but a public health imperative.</w:t>
      </w:r>
    </w:p>
    <w:bookmarkEnd w:id="20"/>
    <w:bookmarkStart w:id="21" w:name="introduction"/>
    <w:p>
      <w:pPr>
        <w:pStyle w:val="Heading2"/>
      </w:pPr>
      <w:r>
        <w:rPr>
          <w:bCs/>
          <w:b/>
        </w:rPr>
        <w:t xml:space="preserve">1. Introduction</w:t>
      </w:r>
    </w:p>
    <w:p>
      <w:pPr>
        <w:pStyle w:val="FirstParagraph"/>
      </w:pPr>
      <w:r>
        <w:t xml:space="preserve">The eye care sector in</w:t>
      </w:r>
      <w:r>
        <w:t xml:space="preserve"> </w:t>
      </w:r>
      <w:r>
        <w:rPr>
          <w:bCs/>
          <w:b/>
        </w:rPr>
        <w:t xml:space="preserve">Morocco Casablanca</w:t>
      </w:r>
      <w:r>
        <w:t xml:space="preserve">, often referred to simply as "Casa" by locals, represents one of the most dynamic yet complex healthcare markets in the country. With a population exceeding three million and serving as a gateway for millions of tourists and expatriates annually, the demand for high-quality ophthalmological and optometric services is escalating rapidly. Historically, eye care in Morocco has been dominated by ophthalmologists (medical doctors specializing in eye surgery). However, the rising prevalence of lifestyle-related visual disorders—such as digital eyestrain from increasing computer usage and age-related macular degeneration due to an aging population—has highlighted a gap that only fully trained</w:t>
      </w:r>
      <w:r>
        <w:t xml:space="preserve"> </w:t>
      </w:r>
      <w:r>
        <w:rPr>
          <w:bCs/>
          <w:b/>
        </w:rPr>
        <w:t xml:space="preserve">Optometrist</w:t>
      </w:r>
      <w:r>
        <w:t xml:space="preserve"> </w:t>
      </w:r>
      <w:r>
        <w:t xml:space="preserve">professionals can effectively fill.</w:t>
      </w:r>
    </w:p>
    <w:p>
      <w:pPr>
        <w:pStyle w:val="BodyText"/>
      </w:pPr>
      <w:r>
        <w:t xml:space="preserve">This paper argues that the integration of optometry into the standard healthcare pathway in Casablanca is essential for improving visual acuity, enhancing quality of life, and reducing the burden on surgical facilities. By shifting focus from solely curative surgical interventions to comprehensive primary eye care, Morocco can establish a more sustainable model for managing vision health in its largest urban center.</w:t>
      </w:r>
    </w:p>
    <w:bookmarkEnd w:id="21"/>
    <w:bookmarkStart w:id="22" w:name="the-professional-role-of-the-optometrist"/>
    <w:p>
      <w:pPr>
        <w:pStyle w:val="Heading2"/>
      </w:pPr>
      <w:r>
        <w:rPr>
          <w:bCs/>
          <w:b/>
        </w:rPr>
        <w:t xml:space="preserve">2. The Professional Role of the Optometrist</w:t>
      </w:r>
    </w:p>
    <w:p>
      <w:pPr>
        <w:pStyle w:val="FirstParagraph"/>
      </w:pPr>
      <w:r>
        <w:t xml:space="preserve">To understand the necessity of this profession, one must first define the scope of practice for an</w:t>
      </w:r>
      <w:r>
        <w:t xml:space="preserve"> </w:t>
      </w:r>
      <w:r>
        <w:rPr>
          <w:bCs/>
          <w:b/>
        </w:rPr>
        <w:t xml:space="preserve">Optometrist</w:t>
      </w:r>
      <w:r>
        <w:t xml:space="preserve">. Unlike ophthalmologists, who are medical doctors capable of performing surgery and prescribing medication for eye diseases, optometrists are primary healthcare professionals dedicated to the diagnosis, management, and treatment of disorders and diseases affecting the visual system. In the context of modern healthcare systems globally, including those emerging in North Africa,</w:t>
      </w:r>
    </w:p>
    <w:p>
      <w:pPr>
        <w:pStyle w:val="BodyText"/>
      </w:pPr>
      <w:r>
        <w:t xml:space="preserve">The core responsibilities include:</w:t>
      </w:r>
    </w:p>
    <w:p>
      <w:pPr>
        <w:numPr>
          <w:ilvl w:val="0"/>
          <w:numId w:val="1001"/>
        </w:numPr>
        <w:pStyle w:val="Compact"/>
      </w:pPr>
      <w:r>
        <w:rPr>
          <w:bCs/>
          <w:b/>
        </w:rPr>
        <w:t xml:space="preserve">Comprehensive Eye Examinations:</w:t>
      </w:r>
    </w:p>
    <w:p>
      <w:pPr>
        <w:numPr>
          <w:ilvl w:val="0"/>
          <w:numId w:val="1001"/>
        </w:numPr>
        <w:pStyle w:val="Compact"/>
      </w:pPr>
      <w:r>
        <w:rPr>
          <w:bCs/>
          <w:b/>
        </w:rPr>
        <w:t xml:space="preserve">Detection of Pathologies:</w:t>
      </w:r>
    </w:p>
    <w:p>
      <w:pPr>
        <w:numPr>
          <w:ilvl w:val="0"/>
          <w:numId w:val="1001"/>
        </w:numPr>
        <w:pStyle w:val="Compact"/>
      </w:pPr>
      <w:r>
        <w:rPr>
          <w:bCs/>
          <w:b/>
        </w:rPr>
        <w:t xml:space="preserve">Management of Dry Eye Disease:</w:t>
      </w:r>
    </w:p>
    <w:p>
      <w:pPr>
        <w:numPr>
          <w:ilvl w:val="0"/>
          <w:numId w:val="1000"/>
        </w:numPr>
        <w:pStyle w:val="Compact"/>
      </w:pPr>
      <w:r>
        <w:t xml:space="preserve">Providing therapeutic interventions for dry eye syndrome, a condition increasingly reported in urban centers like Casablanca due to air conditioning use and screen time.</w:t>
      </w:r>
    </w:p>
    <w:p>
      <w:pPr>
        <w:numPr>
          <w:ilvl w:val="0"/>
          <w:numId w:val="1001"/>
        </w:numPr>
        <w:pStyle w:val="Compact"/>
      </w:pPr>
      <w:r>
        <w:rPr>
          <w:bCs/>
          <w:b/>
        </w:rPr>
        <w:t xml:space="preserve">Contact Lens Fitting:</w:t>
      </w:r>
    </w:p>
    <w:p>
      <w:pPr>
        <w:numPr>
          <w:ilvl w:val="0"/>
          <w:numId w:val="1000"/>
        </w:numPr>
        <w:pStyle w:val="Compact"/>
      </w:pPr>
      <w:r>
        <w:t xml:space="preserve">Specialized fitting for complex corneal shapes or orthokeratology.</w:t>
      </w:r>
    </w:p>
    <w:bookmarkEnd w:id="22"/>
    <w:bookmarkStart w:id="25" w:name="the-context-of-casablanca-morocco"/>
    <w:p>
      <w:pPr>
        <w:pStyle w:val="Heading2"/>
      </w:pPr>
      <w:r>
        <w:rPr>
          <w:bCs/>
          <w:b/>
        </w:rPr>
        <w:t xml:space="preserve">3. The Context of Casablanca, Morocco</w:t>
      </w:r>
    </w:p>
    <w:p>
      <w:pPr>
        <w:pStyle w:val="FirstParagraph"/>
      </w:pPr>
      <w:r>
        <w:t xml:space="preserve">Casablanca serves as the industrial and financial heart of Morocco. The city exhibits a sharp contrast between modern developments in areas like Ain Diab and Sidi Maarouf, and older, densely populated medina districts. This urban stratification impacts healthcare access significantly.</w:t>
      </w:r>
    </w:p>
    <w:bookmarkStart w:id="23" w:name="demographic-pressures"/>
    <w:p>
      <w:pPr>
        <w:pStyle w:val="Heading3"/>
      </w:pPr>
      <w:r>
        <w:rPr>
          <w:bCs/>
          <w:b/>
        </w:rPr>
        <w:t xml:space="preserve">3.1 Demographic Pressures</w:t>
      </w:r>
    </w:p>
    <w:p>
      <w:pPr>
        <w:pStyle w:val="FirstParagraph"/>
      </w:pPr>
      <w:r>
        <w:t xml:space="preserve">The rapid urbanization of Casablanca has led to a sedentary lifestyle among its residents. Studies indicate a rising prevalence of myopia (nearsightedness) among school-aged children in</w:t>
      </w:r>
      <w:r>
        <w:t xml:space="preserve"> </w:t>
      </w:r>
      <w:r>
        <w:rPr>
          <w:bCs/>
          <w:b/>
        </w:rPr>
        <w:t xml:space="preserve">Morocco Casablanca</w:t>
      </w:r>
      <w:r>
        <w:t xml:space="preserve">, necessitating frequent monitoring and corrective care. Furthermore, the growing middle class has increased demand for premium optical products and personalized eye care services that go beyond basic vision correction.</w:t>
      </w:r>
    </w:p>
    <w:bookmarkEnd w:id="23"/>
    <w:bookmarkStart w:id="24" w:name="economic-implications"/>
    <w:p>
      <w:pPr>
        <w:pStyle w:val="Heading3"/>
      </w:pPr>
      <w:r>
        <w:rPr>
          <w:bCs/>
          <w:b/>
        </w:rPr>
        <w:t xml:space="preserve">3.2 Economic Implications</w:t>
      </w:r>
    </w:p>
    <w:p>
      <w:pPr>
        <w:pStyle w:val="FirstParagraph"/>
      </w:pPr>
      <w:r>
        <w:t xml:space="preserve">The economic burden of untreated visual impairment in Casablanca is substantial. Poor vision affects educational outcomes for children and productivity for the workforce. Investing in</w:t>
      </w:r>
      <w:r>
        <w:t xml:space="preserve"> </w:t>
      </w:r>
      <w:r>
        <w:rPr>
          <w:bCs/>
          <w:b/>
        </w:rPr>
        <w:t xml:space="preserve">Optometrist</w:t>
      </w:r>
      <w:r>
        <w:t xml:space="preserve">-led primary care reduces long-term healthcare costs by preventing complications that require expensive surgical interventions. For instance, detecting diabetic retinopathy early through routine optometric checks can prevent costly blindness treatments later.</w:t>
      </w:r>
    </w:p>
    <w:bookmarkEnd w:id="24"/>
    <w:bookmarkEnd w:id="25"/>
    <w:bookmarkStart w:id="26" w:name="challenges-and-regulatory-landscape"/>
    <w:p>
      <w:pPr>
        <w:pStyle w:val="Heading2"/>
      </w:pPr>
      <w:r>
        <w:rPr>
          <w:bCs/>
          <w:b/>
        </w:rPr>
        <w:t xml:space="preserve">4. Challenges and Regulatory Landscape</w:t>
      </w:r>
    </w:p>
    <w:p>
      <w:pPr>
        <w:pStyle w:val="FirstParagraph"/>
      </w:pPr>
      <w:r>
        <w:t xml:space="preserve">Despite the clear benefits, the integration of optometry in</w:t>
      </w:r>
      <w:r>
        <w:t xml:space="preserve"> </w:t>
      </w:r>
      <w:r>
        <w:rPr>
          <w:bCs/>
          <w:b/>
        </w:rPr>
        <w:t xml:space="preserve">Morocco Casablanca</w:t>
      </w:r>
      <w:r>
        <w:br/>
      </w:r>
      <w:r>
        <w:t xml:space="preserve">faces structural challenges:</w:t>
      </w:r>
    </w:p>
    <w:p>
      <w:pPr>
        <w:numPr>
          <w:ilvl w:val="0"/>
          <w:numId w:val="1002"/>
        </w:numPr>
        <w:pStyle w:val="Compact"/>
      </w:pPr>
      <w:r>
        <w:rPr>
          <w:bCs/>
          <w:b/>
        </w:rPr>
        <w:t xml:space="preserve">Lack of Standardized Regulation:</w:t>
      </w:r>
    </w:p>
    <w:p>
      <w:pPr>
        <w:numPr>
          <w:ilvl w:val="0"/>
          <w:numId w:val="1002"/>
        </w:numPr>
        <w:pStyle w:val="Compact"/>
      </w:pPr>
      <w:r>
        <w:rPr>
          <w:bCs/>
          <w:b/>
        </w:rPr>
        <w:t xml:space="preserve">Insurance Coverage:</w:t>
      </w:r>
    </w:p>
    <w:p>
      <w:pPr>
        <w:numPr>
          <w:ilvl w:val="0"/>
          <w:numId w:val="1000"/>
        </w:numPr>
        <w:pStyle w:val="Compact"/>
      </w:pPr>
      <w:r>
        <w:t xml:space="preserve">Most basic social security plans in Morocco cover surgical procedures but offer limited or no reimbursement for routine eye exams or contact lenses. This financial barrier discourages preventive care. Expanding coverage for optometric services could drastically increase early detection rates.</w:t>
      </w:r>
    </w:p>
    <w:p>
      <w:pPr>
        <w:numPr>
          <w:ilvl w:val="0"/>
          <w:numId w:val="1002"/>
        </w:numPr>
        <w:pStyle w:val="Compact"/>
      </w:pPr>
      <w:r>
        <w:rPr>
          <w:bCs/>
          <w:b/>
        </w:rPr>
        <w:t xml:space="preserve">Professional Education:</w:t>
      </w:r>
    </w:p>
    <w:p>
      <w:pPr>
        <w:numPr>
          <w:ilvl w:val="0"/>
          <w:numId w:val="1000"/>
        </w:numPr>
        <w:pStyle w:val="Compact"/>
      </w:pPr>
      <w:r>
        <w:t xml:space="preserve">While universities in Casablanca, such as Hassan II University, are expanding medical programs, specialized post-graduate training in clinical optometry needs to be robustly promoted to ensure a high caliber of practitioners.</w:t>
      </w:r>
    </w:p>
    <w:bookmarkEnd w:id="26"/>
    <w:bookmarkStart w:id="30" w:name="X5e4a71f514fee929560020bfdaa3481765e6857"/>
    <w:p>
      <w:pPr>
        <w:pStyle w:val="Heading2"/>
      </w:pPr>
      <w:r>
        <w:rPr>
          <w:bCs/>
          <w:b/>
        </w:rPr>
        <w:t xml:space="preserve">5. Strategic Recommendations for Improvement</w:t>
      </w:r>
    </w:p>
    <w:p>
      <w:pPr>
        <w:pStyle w:val="FirstParagraph"/>
      </w:pPr>
      <w:r>
        <w:t xml:space="preserve">To maximize the impact of</w:t>
      </w:r>
      <w:r>
        <w:t xml:space="preserve"> </w:t>
      </w:r>
      <w:r>
        <w:rPr>
          <w:bCs/>
          <w:b/>
        </w:rPr>
        <w:t xml:space="preserve">Optometrist</w:t>
      </w:r>
      <w:r>
        <w:br/>
      </w:r>
      <w:r>
        <w:t xml:space="preserve">services in</w:t>
      </w:r>
      <w:r>
        <w:t xml:space="preserve"> </w:t>
      </w:r>
      <w:r>
        <w:rPr>
          <w:bCs/>
          <w:b/>
        </w:rPr>
        <w:t xml:space="preserve">Morocco Casablanca</w:t>
      </w:r>
      <w:r>
        <w:t xml:space="preserve">, the following strategic actions are proposed:</w:t>
      </w:r>
    </w:p>
    <w:bookmarkStart w:id="27" w:name="X096d62fd415c696880e7996643dfde567c16ed9"/>
    <w:p>
      <w:pPr>
        <w:pStyle w:val="Heading3"/>
      </w:pPr>
      <w:r>
        <w:rPr>
          <w:iCs/>
          <w:i/>
        </w:rPr>
        <w:t xml:space="preserve">A. Integration into Primary Healthcare Networks</w:t>
      </w:r>
    </w:p>
    <w:p>
      <w:pPr>
        <w:pStyle w:val="FirstParagraph"/>
      </w:pPr>
      <w:r>
        <w:t xml:space="preserve">The Ministry of Health should consider integrating optometrists into Community Health Centers (Centres de Santé de Base). This would allow residents in underserved neighborhoods to access affordable eye screenings, bridging the gap between expensive private clinics and inadequate public resources.</w:t>
      </w:r>
    </w:p>
    <w:bookmarkEnd w:id="27"/>
    <w:bookmarkStart w:id="28" w:name="b.-public-awareness-campaigns"/>
    <w:p>
      <w:pPr>
        <w:pStyle w:val="Heading3"/>
      </w:pPr>
      <w:r>
        <w:rPr>
          <w:iCs/>
          <w:i/>
        </w:rPr>
        <w:t xml:space="preserve">B. Public Awareness Campaigns</w:t>
      </w:r>
    </w:p>
    <w:p>
      <w:pPr>
        <w:pStyle w:val="FirstParagraph"/>
      </w:pPr>
      <w:r>
        <w:t xml:space="preserve">Educational campaigns targeting parents, elderly citizens, and diabetics in Casablanca are crucial. These campaigns should emphasize that annual eye exams by an optometrist are as important as dental checkups or blood pressure monitoring.</w:t>
      </w:r>
    </w:p>
    <w:bookmarkEnd w:id="28"/>
    <w:bookmarkStart w:id="29" w:name="c.-tele-optometry-initiatives"/>
    <w:p>
      <w:pPr>
        <w:pStyle w:val="Heading3"/>
      </w:pPr>
      <w:r>
        <w:rPr>
          <w:iCs/>
          <w:i/>
        </w:rPr>
        <w:t xml:space="preserve">C. Tele-optometry Initiatives</w:t>
      </w:r>
    </w:p>
    <w:p>
      <w:pPr>
        <w:pStyle w:val="FirstParagraph"/>
      </w:pPr>
      <w:r>
        <w:t xml:space="preserve">Casablanca’s tech-savvy population presents an opportunity for digital health solutions. Remote retinal screening and teleconsultations can extend the reach of</w:t>
      </w:r>
      <w:r>
        <w:t xml:space="preserve"> </w:t>
      </w:r>
      <w:r>
        <w:rPr>
          <w:bCs/>
          <w:b/>
        </w:rPr>
        <w:t xml:space="preserve">Optometrist</w:t>
      </w:r>
      <w:r>
        <w:br/>
      </w:r>
      <w:r>
        <w:t xml:space="preserve">expertise to satellite towns in the Casablanca-Settat region, ensuring equitable access to care.</w:t>
      </w:r>
    </w:p>
    <w:bookmarkEnd w:id="29"/>
    <w:bookmarkEnd w:id="30"/>
    <w:bookmarkStart w:id="31" w:name="conclusion"/>
    <w:p>
      <w:pPr>
        <w:pStyle w:val="Heading2"/>
      </w:pPr>
      <w:r>
        <w:rPr>
          <w:bCs/>
          <w:b/>
        </w:rPr>
        <w:t xml:space="preserve">6. Conclusion</w:t>
      </w:r>
    </w:p>
    <w:p>
      <w:pPr>
        <w:pStyle w:val="FirstParagraph"/>
      </w:pPr>
      <w:r>
        <w:t xml:space="preserve">The trajectory of public health in</w:t>
      </w:r>
      <w:r>
        <w:t xml:space="preserve"> </w:t>
      </w:r>
      <w:r>
        <w:rPr>
          <w:bCs/>
          <w:b/>
        </w:rPr>
        <w:t xml:space="preserve">Morocco Casablanca</w:t>
      </w:r>
      <w:r>
        <w:br/>
      </w:r>
      <w:r>
        <w:t xml:space="preserve">demands a multi-disciplinary approach that leverages all available medical expertise. The</w:t>
      </w:r>
      <w:r>
        <w:t xml:space="preserve"> </w:t>
      </w:r>
      <w:r>
        <w:rPr>
          <w:bCs/>
          <w:b/>
        </w:rPr>
        <w:t xml:space="preserve">Optometrist</w:t>
      </w:r>
      <w:r>
        <w:br/>
      </w:r>
      <w:r>
        <w:t xml:space="preserve">plays a pivotal, yet often underutilized, role in this ecosystem. By transitioning from a purely surgical model of eye care to one that emphasizes prevention, early diagnosis, and comprehensive management of visual health through optometry,</w:t>
      </w:r>
      <w:r>
        <w:br/>
      </w:r>
      <w:r>
        <w:t xml:space="preserve">Morocco can significantly improve the quality of life for its citizens.</w:t>
      </w:r>
    </w:p>
    <w:p>
      <w:pPr>
        <w:pStyle w:val="BodyText"/>
      </w:pPr>
      <w:r>
        <w:t xml:space="preserve">Casablanca stands at a crossroads where modernization meets traditional healthcare needs. By strengthening the regulatory framework, expanding insurance coverage for preventive care,</w:t>
      </w:r>
      <w:r>
        <w:br/>
      </w:r>
      <w:r>
        <w:t xml:space="preserve">and promoting professional education,</w:t>
      </w:r>
      <w:r>
        <w:br/>
      </w:r>
      <w:r>
        <w:rPr>
          <w:bCs/>
          <w:b/>
        </w:rPr>
        <w:t xml:space="preserve">Morocco Casablanca</w:t>
      </w:r>
      <w:r>
        <w:br/>
      </w:r>
      <w:r>
        <w:t xml:space="preserve">can become a regional leader in optometric practice. The investment in optometry is not just an investment in eyesight;</w:t>
      </w:r>
      <w:r>
        <w:br/>
      </w:r>
      <w:r>
        <w:t xml:space="preserve">it is an investment in the economic vitality and social well-being of one of Africa’s most vibrant cities.</w:t>
      </w:r>
    </w:p>
    <w:bookmarkEnd w:id="31"/>
    <w:bookmarkStart w:id="32" w:name="references-simulated-for-format"/>
    <w:p>
      <w:pPr>
        <w:pStyle w:val="Heading2"/>
      </w:pPr>
      <w:r>
        <w:rPr>
          <w:bCs/>
          <w:b/>
        </w:rPr>
        <w:t xml:space="preserve">7. References (Simulated for Format)</w:t>
      </w:r>
    </w:p>
    <w:p>
      <w:pPr>
        <w:pStyle w:val="FirstParagraph"/>
      </w:pPr>
      <w:r>
        <w:rPr>
          <w:iCs/>
          <w:i/>
        </w:rPr>
        <w:t xml:space="preserve">Note: In a formal academic submission, specific citations from WHO reports on vision impairment in Africa, Moroccan Ministry of Health statistics,</w:t>
      </w:r>
      <w:r>
        <w:br/>
      </w:r>
      <w:r>
        <w:rPr>
          <w:iCs/>
          <w:i/>
        </w:rPr>
        <w:t xml:space="preserve">and peer-reviewed journals regarding optometric education in the Maghreb region would be listed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the Role, Scope, and Future of Optometry in Casablanca, Morocco</dc:title>
  <dc:creator/>
  <cp:keywords/>
  <dcterms:created xsi:type="dcterms:W3CDTF">2026-07-29T13:02:46Z</dcterms:created>
  <dcterms:modified xsi:type="dcterms:W3CDTF">2026-07-29T13:02:46Z</dcterms:modified>
</cp:coreProperties>
</file>

<file path=docProps/custom.xml><?xml version="1.0" encoding="utf-8"?>
<Properties xmlns="http://schemas.openxmlformats.org/officeDocument/2006/custom-properties" xmlns:vt="http://schemas.openxmlformats.org/officeDocument/2006/docPropsVTypes"/>
</file>