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Optometrists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Amsterdam,</w:t>
      </w:r>
      <w:r>
        <w:t xml:space="preserve"> </w:t>
      </w:r>
      <w:r>
        <w:t xml:space="preserve">Netherlands</w:t>
      </w:r>
    </w:p>
    <w:p>
      <w:pPr>
        <w:pStyle w:val="FirstParagraph"/>
      </w:pPr>
      <w:r>
        <w:t xml:space="preserve">```html</w:t>
      </w:r>
    </w:p>
    <w:bookmarkStart w:id="36" w:name="X54b9ad4455e9db21ebdbebe740b26b7ce2d6dbe"/>
    <w:p>
      <w:pPr>
        <w:pStyle w:val="Heading1"/>
      </w:pPr>
      <w:r>
        <w:t xml:space="preserve">The Role and Integration of Optometrists in the Healthcare System of Amsterdam, Netherlands</w:t>
      </w:r>
    </w:p>
    <w:p>
      <w:pPr>
        <w:pStyle w:val="FirstParagraph"/>
      </w:pPr>
      <w:r>
        <w:rPr>
          <w:iCs/>
          <w:i/>
          <w:bCs/>
          <w:b/>
        </w:rPr>
        <w:t xml:space="preserve">Abstract:</w:t>
      </w:r>
      <w:r>
        <w:br/>
      </w:r>
      <w:r>
        <w:t xml:space="preserve">This research paper explores the evolving professional landscape of optometry within the specific context of Amsterdam, Netherlands. While traditionally distinct from ophthalmology in many global contexts, the Dutch healthcare system presents a unique model where vision care is increasingly integrated into primary and specialized health services. This document analyzes historical trends, regulatory frameworks, clinical responsibilities, and future challenges facing optometrists practicing in one of Europe’s most dynamic metropolitan areas. The study highlights how Amsterdam’s diverse population necessitates innovative approaches to eye health management by optometric professionals.</w:t>
      </w:r>
    </w:p>
    <w:bookmarkStart w:id="20" w:name="introduction"/>
    <w:p>
      <w:pPr>
        <w:pStyle w:val="Heading2"/>
      </w:pPr>
      <w:r>
        <w:t xml:space="preserve">1. Introduction</w:t>
      </w:r>
    </w:p>
    <w:p>
      <w:pPr>
        <w:pStyle w:val="FirstParagraph"/>
      </w:pPr>
      <w:r>
        <w:t xml:space="preserve">In the global healthcare landscape, the distinction between ophthalmologists (medical doctors specializing in eye care) and optometrists (primary vision care providers) varies significantly by region. In the Netherlands, particularly within Amsterdam, this distinction is undergoing a period of significant transformation. As urban centers grow more complex and diverse, the demand for accessible, high-quality eye care has intensified. This paper aims to provide a comprehensive overview of the profession of Optometrist within the geographical and healthcare framework of Netherlands Amsterdam.</w:t>
      </w:r>
    </w:p>
    <w:p>
      <w:pPr>
        <w:pStyle w:val="BodyText"/>
      </w:pPr>
      <w:r>
        <w:t xml:space="preserve">The city of Amsterdam serves as a microcosm for modern urban healthcare challenges. With a population density that is among the highest in Europe and a culturally diverse demographic, the requirements for eye care services go beyond simple prescription glasses. They encompass systemic disease screening, pediatric vision therapy, geriatric ocular care, and trauma management. The Optometrist has emerged as a pivotal figure in addressing these needs, often serving as the first point of contact for visual health issues.</w:t>
      </w:r>
    </w:p>
    <w:bookmarkEnd w:id="20"/>
    <w:bookmarkStart w:id="23" w:name="Xc4e94cabf80ad59aa2237fb591d194aa9e34d9e"/>
    <w:p>
      <w:pPr>
        <w:pStyle w:val="Heading2"/>
      </w:pPr>
      <w:r>
        <w:t xml:space="preserve">2. Historical Context and Regulatory Framework</w:t>
      </w:r>
    </w:p>
    <w:p>
      <w:pPr>
        <w:pStyle w:val="FirstParagraph"/>
      </w:pPr>
      <w:r>
        <w:t xml:space="preserve">To understand the current status of Optometrists in Netherlands Amsterdam, one must examine the regulatory environment established by Dutch law. The profession is regulated under the Individual Healthcare Professions Act (BIG-register), which ensures that only qualified professionals can practice eye care.</w:t>
      </w:r>
    </w:p>
    <w:bookmarkStart w:id="21" w:name="education-and-certification"/>
    <w:p>
      <w:pPr>
        <w:pStyle w:val="Heading3"/>
      </w:pPr>
      <w:r>
        <w:t xml:space="preserve">2.1 Education and Certification</w:t>
      </w:r>
    </w:p>
    <w:p>
      <w:pPr>
        <w:pStyle w:val="FirstParagraph"/>
      </w:pPr>
      <w:r>
        <w:t xml:space="preserve">In the Netherlands, optometry is recognized as a university-level healthcare profession. Most practicing Optometrists hold a Master’s degree in Optometry from accredited institutions such as the University of Amsterdam or other specialized universities of applied sciences. This rigorous academic background ensures that practitioners possess not only skills in refraction and dispensing lenses but also extensive knowledge in ocular anatomy, physiology, pharmacology, and systemic diseases affecting the eyes.</w:t>
      </w:r>
    </w:p>
    <w:bookmarkEnd w:id="21"/>
    <w:bookmarkStart w:id="22" w:name="scope-of-practice"/>
    <w:p>
      <w:pPr>
        <w:pStyle w:val="Heading3"/>
      </w:pPr>
      <w:r>
        <w:t xml:space="preserve">2.2 Scope of Practice</w:t>
      </w:r>
    </w:p>
    <w:p>
      <w:pPr>
        <w:pStyle w:val="FirstParagraph"/>
      </w:pPr>
      <w:r>
        <w:t xml:space="preserve">The scope of practice for an Optometrist in Amsterdam is broad. Unlike some countries where optometrists are limited to vision testing and glasses prescriptions, Dutch Optometrists are empowered to diagnose eye diseases, prescribe medication for certain ocular conditions, and perform minor surgical procedures in specific contexts. This expanded role is crucial in the Netherlands Amsterdam healthcare network, as it alleviates pressure on hospital ophthalmology departments.</w:t>
      </w:r>
    </w:p>
    <w:bookmarkEnd w:id="22"/>
    <w:bookmarkEnd w:id="23"/>
    <w:bookmarkStart w:id="26" w:name="Xa7cb1afb617872259ae7b5b0f65af3f48916c48"/>
    <w:p>
      <w:pPr>
        <w:pStyle w:val="Heading2"/>
      </w:pPr>
      <w:r>
        <w:t xml:space="preserve">3. The Amsterdam Context: Urban Challenges and Opportunities</w:t>
      </w:r>
    </w:p>
    <w:p>
      <w:pPr>
        <w:pStyle w:val="FirstParagraph"/>
      </w:pPr>
      <w:r>
        <w:t xml:space="preserve">Amsterdam’s unique urban structure presents specific challenges and opportunities for Optometrists. The city is characterized by its high mobility, aging population, and significant immigrant community.</w:t>
      </w:r>
    </w:p>
    <w:bookmarkStart w:id="24" w:name="demographic-diversity"/>
    <w:p>
      <w:pPr>
        <w:pStyle w:val="Heading3"/>
      </w:pPr>
      <w:r>
        <w:t xml:space="preserve">3.1 Demographic Diversity</w:t>
      </w:r>
    </w:p>
    <w:p>
      <w:pPr>
        <w:pStyle w:val="FirstParagraph"/>
      </w:pPr>
      <w:r>
        <w:t xml:space="preserve">The diverse population of Amsterdam means that Optometrists must be culturally competent. Prevalent eye conditions can vary based on genetic backgrounds. For instance, certain glaucoma types are more common in specific ethnic groups residing in the city’s boroughs such as Zuidoost or Noord. Therefore, an effective Optometrist in this region must tailor screening protocols to address these demographic disparities.</w:t>
      </w:r>
    </w:p>
    <w:bookmarkEnd w:id="24"/>
    <w:bookmarkStart w:id="25" w:name="aging-population"/>
    <w:p>
      <w:pPr>
        <w:pStyle w:val="Heading3"/>
      </w:pPr>
      <w:r>
        <w:t xml:space="preserve">3.2 Aging Population</w:t>
      </w:r>
    </w:p>
    <w:p>
      <w:pPr>
        <w:pStyle w:val="FirstParagraph"/>
      </w:pPr>
      <w:r>
        <w:t xml:space="preserve">Like many European cities, Amsterdam faces a demographic shift toward an older population. Age-related eye diseases such as Age-Related Macular Degeneration (AMD), cataracts, and diabetic retinopathy are on the rise. Optometrists play a critical role in early detection and management of these conditions. In Netherlands Amsterdam, there is a strong emphasis on preventive care, with Optometrists collaborating closely with general practitioners to monitor patients with systemic conditions like diabetes.</w:t>
      </w:r>
    </w:p>
    <w:bookmarkEnd w:id="25"/>
    <w:bookmarkEnd w:id="26"/>
    <w:bookmarkStart w:id="29" w:name="integration-into-the-healthcare-system"/>
    <w:p>
      <w:pPr>
        <w:pStyle w:val="Heading2"/>
      </w:pPr>
      <w:r>
        <w:t xml:space="preserve">4. Integration into the Healthcare System</w:t>
      </w:r>
    </w:p>
    <w:p>
      <w:pPr>
        <w:pStyle w:val="FirstParagraph"/>
      </w:pPr>
      <w:r>
        <w:t xml:space="preserve">The integration of Optometry into the broader healthcare system in the Netherlands is a model of interdisciplinary collaboration. In Amsterdam, this is particularly evident in community health centers and hospital affiliations.</w:t>
      </w:r>
    </w:p>
    <w:bookmarkStart w:id="27" w:name="primary-care-collaboration"/>
    <w:p>
      <w:pPr>
        <w:pStyle w:val="Heading3"/>
      </w:pPr>
      <w:r>
        <w:t xml:space="preserve">4.1 Primary Care Collaboration</w:t>
      </w:r>
    </w:p>
    <w:p>
      <w:pPr>
        <w:pStyle w:val="FirstParagraph"/>
      </w:pPr>
      <w:r>
        <w:t xml:space="preserve">In many neighborhoods across Amsterdam, Optometrists work alongside General Practitioners (GPs). This collaborative model ensures that eye health issues are identified early. For example, an Optometrist may detect signs of hypertension or diabetes during a routine eye exam and refer the patient to their GP for further management. This synergy improves overall public health outcomes in the region.</w:t>
      </w:r>
    </w:p>
    <w:bookmarkEnd w:id="27"/>
    <w:bookmarkStart w:id="28" w:name="hospital-and-specialist-referrals"/>
    <w:p>
      <w:pPr>
        <w:pStyle w:val="Heading3"/>
      </w:pPr>
      <w:r>
        <w:t xml:space="preserve">4.2 Hospital and Specialist Referrals</w:t>
      </w:r>
    </w:p>
    <w:p>
      <w:pPr>
        <w:pStyle w:val="FirstParagraph"/>
      </w:pPr>
      <w:r>
        <w:t xml:space="preserve">For complex cases, Optometrists in Amsterdam have established referral pathways to ophthalmologists at major institutions such as the Amsterdam UMC or eye hospitals like EyeCare Netherlands. These partnerships ensure that patients receive timely specialist care when necessary. The Optometrist acts as a gatekeeper, filtering cases based on severity and complexity, thereby optimizing resource allocation within the Dutch healthcare system.</w:t>
      </w:r>
    </w:p>
    <w:bookmarkEnd w:id="28"/>
    <w:bookmarkEnd w:id="29"/>
    <w:bookmarkStart w:id="32" w:name="Xb2675c96988a7369896c625bee110c5c4f1f584"/>
    <w:p>
      <w:pPr>
        <w:pStyle w:val="Heading2"/>
      </w:pPr>
      <w:r>
        <w:t xml:space="preserve">5. Technological Advancements and Future Directions</w:t>
      </w:r>
    </w:p>
    <w:p>
      <w:pPr>
        <w:pStyle w:val="FirstParagraph"/>
      </w:pPr>
      <w:r>
        <w:t xml:space="preserve">The field of Optometry in Netherlands Amsterdam is rapidly evolving with technology. Digital health tools are becoming integral to practice management.</w:t>
      </w:r>
    </w:p>
    <w:bookmarkStart w:id="30" w:name="digital-screening-tools"/>
    <w:p>
      <w:pPr>
        <w:pStyle w:val="Heading3"/>
      </w:pPr>
      <w:r>
        <w:t xml:space="preserve">5.1 Digital Screening Tools</w:t>
      </w:r>
    </w:p>
    <w:p>
      <w:pPr>
        <w:pStyle w:val="FirstParagraph"/>
      </w:pPr>
      <w:r>
        <w:t xml:space="preserve">The adoption of AI-driven diagnostic tools allows Optometrists to analyze retinal images for signs of diabetic retinopathy and other pathologies with high accuracy. In Amsterdam, pilot projects are underway that integrate these digital tools into primary care settings, enhancing the capabilities of Optometrists.</w:t>
      </w:r>
    </w:p>
    <w:bookmarkEnd w:id="30"/>
    <w:bookmarkStart w:id="31" w:name="tele-optometry"/>
    <w:p>
      <w:pPr>
        <w:pStyle w:val="Heading3"/>
      </w:pPr>
      <w:r>
        <w:t xml:space="preserve">5.2 Tele-optometry</w:t>
      </w:r>
    </w:p>
    <w:p>
      <w:pPr>
        <w:pStyle w:val="FirstParagraph"/>
      </w:pPr>
      <w:r>
        <w:t xml:space="preserve">The pandemic accelerated the adoption of telehealth services in the Netherlands. Optometrists in Amsterdam now offer remote consultations for follow-up visits and minor complaints, improving accessibility for patients with mobility issues or those living in outlying areas of North Holland.</w:t>
      </w:r>
    </w:p>
    <w:bookmarkEnd w:id="31"/>
    <w:bookmarkEnd w:id="32"/>
    <w:bookmarkStart w:id="33" w:name="challenges-facing-optometrists"/>
    <w:p>
      <w:pPr>
        <w:pStyle w:val="Heading2"/>
      </w:pPr>
      <w:r>
        <w:t xml:space="preserve">6. Challenges Facing Optometrists</w:t>
      </w:r>
    </w:p>
    <w:p>
      <w:pPr>
        <w:pStyle w:val="FirstParagraph"/>
      </w:pPr>
      <w:r>
        <w:t xml:space="preserve">Despite progress, several challenges remain. Reimbursement policies can be complex; while basic eye care is often covered by insurance, advanced treatments may require out-of-pocket payments. Additionally, public awareness regarding the role of Optometrists beyond simple vision correction needs improvement to maximize their utility in the healthcare system.</w:t>
      </w:r>
    </w:p>
    <w:bookmarkEnd w:id="33"/>
    <w:bookmarkStart w:id="34" w:name="conclusion"/>
    <w:p>
      <w:pPr>
        <w:pStyle w:val="Heading2"/>
      </w:pPr>
      <w:r>
        <w:t xml:space="preserve">7. Conclusion</w:t>
      </w:r>
    </w:p>
    <w:p>
      <w:pPr>
        <w:pStyle w:val="FirstParagraph"/>
      </w:pPr>
      <w:r>
        <w:t xml:space="preserve">In conclusion, the profession of Optometrist in Netherlands Amsterdam represents a dynamic and essential component of modern healthcare. Through rigorous education, broad scope of practice, and integration into collaborative care models, Optometrists are addressing the diverse needs of one of Europe’s most vibrant cities. As technology advances and demographic shifts continue to occur, the role of the Optometrist will likely expand further. For stakeholders in Amsterdam’s health sector, investing in and supporting this profession is key to ensuring equitable access to high-quality eye care for all residents.</w:t>
      </w:r>
    </w:p>
    <w:bookmarkEnd w:id="34"/>
    <w:bookmarkStart w:id="35" w:name="references-indicative"/>
    <w:p>
      <w:pPr>
        <w:pStyle w:val="Heading2"/>
      </w:pPr>
      <w:r>
        <w:t xml:space="preserve">8. References (Indicative)</w:t>
      </w:r>
    </w:p>
    <w:p>
      <w:pPr>
        <w:numPr>
          <w:ilvl w:val="0"/>
          <w:numId w:val="1001"/>
        </w:numPr>
        <w:pStyle w:val="Compact"/>
      </w:pPr>
      <w:r>
        <w:t xml:space="preserve">Nederlandse Vereniging voor Optometristen (NVO). Annual Reports on Professional Standards.</w:t>
      </w:r>
    </w:p>
    <w:p>
      <w:pPr>
        <w:numPr>
          <w:ilvl w:val="0"/>
          <w:numId w:val="1001"/>
        </w:numPr>
        <w:pStyle w:val="Compact"/>
      </w:pPr>
      <w:r>
        <w:t xml:space="preserve">Government of the Netherlands. Individual Healthcare Professions Act (BIG-register).</w:t>
      </w:r>
    </w:p>
    <w:p>
      <w:pPr>
        <w:numPr>
          <w:ilvl w:val="0"/>
          <w:numId w:val="1001"/>
        </w:numPr>
        <w:pStyle w:val="Compact"/>
      </w:pPr>
      <w:r>
        <w:t xml:space="preserve">AJZ Amsterdam JAZO. Public Health Profiles and Eye Care Utilization Data.</w:t>
      </w:r>
    </w:p>
    <w:p>
      <w:pPr>
        <w:numPr>
          <w:ilvl w:val="0"/>
          <w:numId w:val="1001"/>
        </w:numPr>
        <w:pStyle w:val="Compact"/>
      </w:pPr>
      <w:r>
        <w:t xml:space="preserve">Dutch Institute for Healthcare Improvement (CBO). Guidelines for Ophthalmic Care.</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Optometrists in the Healthcare System of Amsterdam, Netherlands</dc:title>
  <dc:creator/>
  <dc:language>en</dc:language>
  <cp:keywords/>
  <dcterms:created xsi:type="dcterms:W3CDTF">2026-07-29T12:24:31Z</dcterms:created>
  <dcterms:modified xsi:type="dcterms:W3CDTF">2026-07-29T12:24:31Z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