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Senegal</w:t>
      </w:r>
      <w:r>
        <w:t xml:space="preserve"> </w:t>
      </w:r>
      <w:r>
        <w:t xml:space="preserve">Dakar</w:t>
      </w:r>
    </w:p>
    <w:bookmarkStart w:id="33" w:name="X967e353b8b658dea4927427468caabd20025159"/>
    <w:p>
      <w:pPr>
        <w:pStyle w:val="Heading1"/>
      </w:pPr>
      <w:r>
        <w:t xml:space="preserve">The Evolving Role of the Optometrist in Senegal Dakar</w:t>
      </w:r>
      <w:r>
        <w:br/>
      </w:r>
      <w:r>
        <w:t xml:space="preserve">A Critical Analysis of Vision Care Infrastructure and Professional Development</w:t>
      </w:r>
    </w:p>
    <w:p>
      <w:pPr>
        <w:pStyle w:val="FirstParagraph"/>
      </w:pPr>
      <w:r>
        <w:rPr>
          <w:bCs/>
          <w:b/>
        </w:rPr>
        <w:t xml:space="preserve">Abstract:</w:t>
      </w:r>
      <w:r>
        <w:br/>
      </w:r>
      <w:r>
        <w:t xml:space="preserve">This research paper examines the current state, challenges, and future potential of optometry within the urban landscape of Senegal Dakar. As a rapidly developing metropolitan hub, Dakar faces unique ocular health burdens driven by demographic shifts and infectious diseases. This study highlights the critical necessity of integrating qualified</w:t>
      </w:r>
      <w:r>
        <w:t xml:space="preserve"> </w:t>
      </w:r>
      <w:hyperlink w:anchor="optometrist">
        <w:r>
          <w:rPr>
            <w:rStyle w:val="Hyperlink"/>
            <w:bCs/>
            <w:b/>
          </w:rPr>
          <w:t xml:space="preserve">Optometrist</w:t>
        </w:r>
      </w:hyperlink>
      <w:r>
        <w:t xml:space="preserve"> </w:t>
      </w:r>
      <w:r>
        <w:t xml:space="preserve">professionals into the primary healthcare framework. It argues that expanding the scope of practice for</w:t>
      </w:r>
      <w:r>
        <w:t xml:space="preserve"> </w:t>
      </w:r>
      <w:hyperlink w:anchor="optometrist">
        <w:r>
          <w:rPr>
            <w:rStyle w:val="Hyperlink"/>
            <w:bCs/>
            <w:b/>
          </w:rPr>
          <w:t xml:space="preserve">Optometrist</w:t>
        </w:r>
      </w:hyperlink>
      <w:r>
        <w:t xml:space="preserve">s is essential to addressing preventable blindness and visual impairment in</w:t>
      </w:r>
      <w:r>
        <w:t xml:space="preserve"> </w:t>
      </w:r>
      <w:hyperlink w:anchor="senegal_dakar">
        <w:r>
          <w:rPr>
            <w:rStyle w:val="Hyperlink"/>
            <w:iCs/>
            <w:i/>
          </w:rPr>
          <w:t xml:space="preserve">Senegal Dakar</w:t>
        </w:r>
      </w:hyperlink>
      <w:r>
        <w:t xml:space="preserve">. The paper further explores regulatory frameworks, educational pathways, and socioeconomic barriers to eye care access.</w:t>
      </w:r>
    </w:p>
    <w:bookmarkStart w:id="20" w:name="introduction"/>
    <w:p>
      <w:pPr>
        <w:pStyle w:val="Heading2"/>
      </w:pPr>
      <w:r>
        <w:t xml:space="preserve">1. Introduction</w:t>
      </w:r>
    </w:p>
    <w:p>
      <w:pPr>
        <w:pStyle w:val="FirstParagraph"/>
      </w:pPr>
      <w:r>
        <w:t xml:space="preserve">Vision health is a fundamental component of overall public health, yet it remains frequently marginalized in developing healthcare systems. In West Africa, the burden of eye disease is disproportionately high due to a combination of infectious etiologies, such as trachoma and onchocerciasis, and non-communicable diseases related to aging populations.</w:t>
      </w:r>
      <w:r>
        <w:t xml:space="preserve"> </w:t>
      </w:r>
      <w:hyperlink w:anchor="senegal_dakar">
        <w:r>
          <w:rPr>
            <w:rStyle w:val="Hyperlink"/>
            <w:bCs/>
            <w:b/>
          </w:rPr>
          <w:t xml:space="preserve">Senegal Dakar</w:t>
        </w:r>
      </w:hyperlink>
      <w:r>
        <w:t xml:space="preserve">, the economic capital and most populous city of Senegal, serves as a microcosm for these national challenges. While urbanization in</w:t>
      </w:r>
      <w:r>
        <w:t xml:space="preserve"> </w:t>
      </w:r>
      <w:hyperlink w:anchor="senegal_dakar">
        <w:r>
          <w:rPr>
            <w:rStyle w:val="Hyperlink"/>
            <w:iCs/>
            <w:i/>
          </w:rPr>
          <w:t xml:space="preserve">Senegal Dakar</w:t>
        </w:r>
      </w:hyperlink>
      <w:r>
        <w:t xml:space="preserve"> </w:t>
      </w:r>
      <w:r>
        <w:t xml:space="preserve">has improved general infrastructure, disparities in access to specialized medical care persist.</w:t>
      </w:r>
    </w:p>
    <w:p>
      <w:pPr>
        <w:pStyle w:val="BodyText"/>
      </w:pPr>
      <w:r>
        <w:t xml:space="preserve">The traditional model of eye care delivery often relies heavily on ophthalmologists, who are scarce and concentrated in tertiary hospitals. This creates a bottleneck that prevents timely intervention for common refractive errors and early-stage pathology. Consequently, there is an urgent need to redefine the role of the</w:t>
      </w:r>
      <w:r>
        <w:t xml:space="preserve"> </w:t>
      </w:r>
      <w:hyperlink w:anchor="optometrist">
        <w:r>
          <w:rPr>
            <w:rStyle w:val="Hyperlink"/>
            <w:bCs/>
            <w:b/>
          </w:rPr>
          <w:t xml:space="preserve">Optometrist</w:t>
        </w:r>
      </w:hyperlink>
      <w:r>
        <w:t xml:space="preserve">. This paper posits that empowering the</w:t>
      </w:r>
      <w:r>
        <w:t xml:space="preserve"> </w:t>
      </w:r>
      <w:hyperlink w:anchor="optometrist">
        <w:r>
          <w:rPr>
            <w:rStyle w:val="Hyperlink"/>
            <w:bCs/>
            <w:b/>
          </w:rPr>
          <w:t xml:space="preserve">Optometrist</w:t>
        </w:r>
      </w:hyperlink>
      <w:r>
        <w:t xml:space="preserve"> </w:t>
      </w:r>
      <w:r>
        <w:t xml:space="preserve">with a broader scope of practice is not merely a professional ambition but a public health imperative for</w:t>
      </w:r>
      <w:r>
        <w:t xml:space="preserve"> </w:t>
      </w:r>
      <w:hyperlink w:anchor="senegal_dakar">
        <w:r>
          <w:rPr>
            <w:rStyle w:val="Hyperlink"/>
            <w:iCs/>
            <w:i/>
          </w:rPr>
          <w:t xml:space="preserve">Senegal Dakar</w:t>
        </w:r>
      </w:hyperlink>
      <w:r>
        <w:t xml:space="preserve">.</w:t>
      </w:r>
    </w:p>
    <w:bookmarkEnd w:id="20"/>
    <w:bookmarkStart w:id="21" w:name="context"/>
    <w:p>
      <w:pPr>
        <w:pStyle w:val="Heading2"/>
      </w:pPr>
      <w:r>
        <w:t xml:space="preserve">2. The Epidemiological Context in Senegal Dakar</w:t>
      </w:r>
    </w:p>
    <w:p>
      <w:pPr>
        <w:pStyle w:val="FirstParagraph"/>
      </w:pPr>
      <w:r>
        <w:t xml:space="preserve">The population of</w:t>
      </w:r>
      <w:r>
        <w:t xml:space="preserve"> </w:t>
      </w:r>
      <w:hyperlink w:anchor="senegal_dakar">
        <w:r>
          <w:rPr>
            <w:rStyle w:val="Hyperlink"/>
            <w:iCs/>
            <w:i/>
          </w:rPr>
          <w:t xml:space="preserve">Senegal Dakar</w:t>
        </w:r>
      </w:hyperlink>
      <w:r>
        <w:t xml:space="preserve"> </w:t>
      </w:r>
      <w:r>
        <w:t xml:space="preserve">is growing rapidly, leading to increased urban density and associated health risks. According to recent demographic data, the prevalence of cataracts, glaucoma, and diabetic retinopathy is rising. In rural areas of Senegal, trachoma remains a concern; however in</w:t>
      </w:r>
      <w:r>
        <w:t xml:space="preserve"> </w:t>
      </w:r>
      <w:hyperlink w:anchor="senegal_dakar">
        <w:r>
          <w:rPr>
            <w:rStyle w:val="Hyperlink"/>
            <w:iCs/>
            <w:i/>
          </w:rPr>
          <w:t xml:space="preserve">Senegal Dakar</w:t>
        </w:r>
      </w:hyperlink>
      <w:r>
        <w:t xml:space="preserve">, the burden has shifted toward age-related macular degeneration and refractive errors among both children and adults.</w:t>
      </w:r>
    </w:p>
    <w:p>
      <w:pPr>
        <w:pStyle w:val="BodyText"/>
      </w:pPr>
      <w:r>
        <w:t xml:space="preserve">Refractive errors affect millions of school-aged children in</w:t>
      </w:r>
      <w:r>
        <w:t xml:space="preserve"> </w:t>
      </w:r>
      <w:hyperlink w:anchor="senegal_dakar">
        <w:r>
          <w:rPr>
            <w:rStyle w:val="Hyperlink"/>
            <w:iCs/>
            <w:i/>
          </w:rPr>
          <w:t xml:space="preserve">Senegal Dakar</w:t>
        </w:r>
      </w:hyperlink>
      <w:r>
        <w:t xml:space="preserve">, directly impacting educational outcomes. Without corrective lenses, these individuals face reduced academic performance and limited economic potential. Furthermore, the rise in lifestyle-related diseases, including diabetes and hypertension within the urban centers of</w:t>
      </w:r>
      <w:r>
        <w:t xml:space="preserve"> </w:t>
      </w:r>
      <w:hyperlink w:anchor="senegal_dakar">
        <w:r>
          <w:rPr>
            <w:rStyle w:val="Hyperlink"/>
            <w:iCs/>
            <w:i/>
          </w:rPr>
          <w:t xml:space="preserve">Senegal Dakar</w:t>
        </w:r>
      </w:hyperlink>
      <w:r>
        <w:t xml:space="preserve">, has led to a spike in preventable vision loss cases that require early detection and management—functions ideally suited for an</w:t>
      </w:r>
      <w:r>
        <w:t xml:space="preserve"> </w:t>
      </w:r>
      <w:hyperlink w:anchor="optometrist">
        <w:r>
          <w:rPr>
            <w:rStyle w:val="Hyperlink"/>
            <w:bCs/>
            <w:b/>
          </w:rPr>
          <w:t xml:space="preserve">Optometrist</w:t>
        </w:r>
      </w:hyperlink>
      <w:r>
        <w:t xml:space="preserve">.</w:t>
      </w:r>
    </w:p>
    <w:bookmarkEnd w:id="21"/>
    <w:bookmarkStart w:id="22" w:name="optometrist"/>
    <w:p>
      <w:pPr>
        <w:pStyle w:val="Heading2"/>
      </w:pPr>
      <w:r>
        <w:t xml:space="preserve">3. Defining the Role of the Optometrist</w:t>
      </w:r>
    </w:p>
    <w:p>
      <w:pPr>
        <w:pStyle w:val="FirstParagraph"/>
      </w:pPr>
      <w:r>
        <w:t xml:space="preserve">An</w:t>
      </w:r>
      <w:r>
        <w:t xml:space="preserve"> </w:t>
      </w:r>
      <w:hyperlink w:anchor="optometrist">
        <w:r>
          <w:rPr>
            <w:rStyle w:val="Hyperlink"/>
            <w:bCs/>
            <w:b/>
          </w:rPr>
          <w:t xml:space="preserve">Optometrist</w:t>
        </w:r>
      </w:hyperlink>
      <w:r>
        <w:t xml:space="preserve"> </w:t>
      </w:r>
      <w:r>
        <w:t xml:space="preserve">is a healthcare professional who provides primary vision care, ranging from prescribing corrective lenses to diagnosing and managing eye diseases. Unlike ophthalmologists, who are medical doctors capable of performing surgery,</w:t>
      </w:r>
      <w:r>
        <w:t xml:space="preserve"> </w:t>
      </w:r>
      <w:hyperlink w:anchor="optometrist">
        <w:r>
          <w:rPr>
            <w:rStyle w:val="Hyperlink"/>
            <w:bCs/>
            <w:b/>
          </w:rPr>
          <w:t xml:space="preserve">Optometrists</w:t>
        </w:r>
      </w:hyperlink>
      <w:r>
        <w:t xml:space="preserve"> </w:t>
      </w:r>
      <w:r>
        <w:t xml:space="preserve">focus on non-surgical management of visual health. However, the global trend is toward expanded scope of practice for</w:t>
      </w:r>
      <w:r>
        <w:t xml:space="preserve"> </w:t>
      </w:r>
      <w:hyperlink w:anchor="optometrist">
        <w:r>
          <w:rPr>
            <w:rStyle w:val="Hyperlink"/>
            <w:bCs/>
            <w:b/>
          </w:rPr>
          <w:t xml:space="preserve">Optometrists</w:t>
        </w:r>
      </w:hyperlink>
      <w:r>
        <w:t xml:space="preserve">, allowing them to prescribe medication and manage certain pathological conditions.</w:t>
      </w:r>
    </w:p>
    <w:p>
      <w:pPr>
        <w:pStyle w:val="BodyText"/>
      </w:pPr>
      <w:r>
        <w:t xml:space="preserve">In the context of</w:t>
      </w:r>
      <w:r>
        <w:t xml:space="preserve"> </w:t>
      </w:r>
      <w:hyperlink w:anchor="senegal_dakar">
        <w:r>
          <w:rPr>
            <w:rStyle w:val="Hyperlink"/>
            <w:iCs/>
            <w:i/>
          </w:rPr>
          <w:t xml:space="preserve">Senegal Dakar</w:t>
        </w:r>
      </w:hyperlink>
      <w:r>
        <w:t xml:space="preserve">, the definition and legal recognition of the</w:t>
      </w:r>
      <w:r>
        <w:t xml:space="preserve"> </w:t>
      </w:r>
      <w:hyperlink w:anchor="optometrist">
        <w:r>
          <w:rPr>
            <w:rStyle w:val="Hyperlink"/>
            <w:bCs/>
            <w:b/>
          </w:rPr>
          <w:t xml:space="preserve">Optometrist</w:t>
        </w:r>
      </w:hyperlink>
      <w:r>
        <w:t xml:space="preserve"> </w:t>
      </w:r>
      <w:r>
        <w:t xml:space="preserve">profession are still evolving. Historically, eye care was provided by optical technicians or dispensers who focused primarily on selling glasses without comprehensive diagnostic capabilities. The transition to a true professional</w:t>
      </w:r>
      <w:r>
        <w:t xml:space="preserve"> </w:t>
      </w:r>
      <w:hyperlink w:anchor="optometrist">
        <w:r>
          <w:rPr>
            <w:rStyle w:val="Hyperlink"/>
            <w:bCs/>
            <w:b/>
          </w:rPr>
          <w:t xml:space="preserve">Optometrist</w:t>
        </w:r>
      </w:hyperlink>
      <w:r>
        <w:t xml:space="preserve"> </w:t>
      </w:r>
      <w:r>
        <w:t xml:space="preserve">involves rigorous training in ocular physiology, pharmacology, and pathology.</w:t>
      </w:r>
    </w:p>
    <w:p>
      <w:pPr>
        <w:pStyle w:val="BodyText"/>
      </w:pPr>
      <w:r>
        <w:t xml:space="preserve">The integration of the</w:t>
      </w:r>
      <w:r>
        <w:t xml:space="preserve"> </w:t>
      </w:r>
      <w:hyperlink w:anchor="optometrist">
        <w:r>
          <w:rPr>
            <w:rStyle w:val="Hyperlink"/>
            <w:bCs/>
            <w:b/>
          </w:rPr>
          <w:t xml:space="preserve">Optometrist</w:t>
        </w:r>
      </w:hyperlink>
      <w:r>
        <w:t xml:space="preserve"> </w:t>
      </w:r>
      <w:r>
        <w:t xml:space="preserve">into the healthcare system offers several advantages:</w:t>
      </w:r>
    </w:p>
    <w:p>
      <w:pPr>
        <w:numPr>
          <w:ilvl w:val="0"/>
          <w:numId w:val="1001"/>
        </w:numPr>
        <w:pStyle w:val="Compact"/>
      </w:pPr>
      <w:r>
        <w:rPr>
          <w:bCs/>
          <w:b/>
        </w:rPr>
        <w:t xml:space="preserve">Triage Efficiency:</w:t>
      </w:r>
      <w:r>
        <w:t xml:space="preserve"> </w:t>
      </w:r>
      <w:r>
        <w:t xml:space="preserve">An</w:t>
      </w:r>
      <w:r>
        <w:t xml:space="preserve"> </w:t>
      </w:r>
      <w:hyperlink w:anchor="optometrist">
        <w:r>
          <w:rPr>
            <w:rStyle w:val="Hyperlink"/>
            <w:bCs/>
            <w:b/>
          </w:rPr>
          <w:t xml:space="preserve">Optometrist</w:t>
        </w:r>
      </w:hyperlink>
      <w:r>
        <w:t xml:space="preserve"> </w:t>
      </w:r>
      <w:r>
        <w:t xml:space="preserve">can filter patients, referring only complex surgical cases to ophthalmologists.</w:t>
      </w:r>
    </w:p>
    <w:p>
      <w:pPr>
        <w:numPr>
          <w:ilvl w:val="0"/>
          <w:numId w:val="1001"/>
        </w:numPr>
        <w:pStyle w:val="Compact"/>
      </w:pPr>
      <w:r>
        <w:rPr>
          <w:bCs/>
          <w:b/>
        </w:rPr>
        <w:t xml:space="preserve">Rural and Urban Outreach:</w:t>
      </w:r>
      <w:r>
        <w:t xml:space="preserve"> </w:t>
      </w:r>
      <w:r>
        <w:t xml:space="preserve">In less accessible parts of the Greater Dakar area, an</w:t>
      </w:r>
      <w:r>
        <w:t xml:space="preserve"> </w:t>
      </w:r>
      <w:hyperlink w:anchor="optometrist">
        <w:r>
          <w:rPr>
            <w:rStyle w:val="Hyperlink"/>
            <w:bCs/>
            <w:b/>
          </w:rPr>
          <w:t xml:space="preserve">Optometrist</w:t>
        </w:r>
      </w:hyperlink>
      <w:r>
        <w:t xml:space="preserve"> </w:t>
      </w:r>
      <w:r>
        <w:t xml:space="preserve">can provide essential primary care where hospitals are distant.</w:t>
      </w:r>
    </w:p>
    <w:p>
      <w:pPr>
        <w:numPr>
          <w:ilvl w:val="0"/>
          <w:numId w:val="1001"/>
        </w:numPr>
        <w:pStyle w:val="Compact"/>
      </w:pPr>
      <w:r>
        <w:rPr>
          <w:bCs/>
          <w:b/>
        </w:rPr>
        <w:t xml:space="preserve">Economic Viability:</w:t>
      </w:r>
      <w:r>
        <w:t xml:space="preserve"> </w:t>
      </w:r>
      <w:r>
        <w:t xml:space="preserve">Preventive care provided by an</w:t>
      </w:r>
      <w:r>
        <w:t xml:space="preserve"> </w:t>
      </w:r>
      <w:hyperlink w:anchor="optometrist">
        <w:r>
          <w:rPr>
            <w:rStyle w:val="Hyperlink"/>
            <w:bCs/>
            <w:b/>
          </w:rPr>
          <w:t xml:space="preserve">Optometrist</w:t>
        </w:r>
      </w:hyperlink>
      <w:r>
        <w:t xml:space="preserve"> </w:t>
      </w:r>
      <w:r>
        <w:t xml:space="preserve">reduces the long-term economic burden on families in</w:t>
      </w:r>
      <w:r>
        <w:t xml:space="preserve"> </w:t>
      </w:r>
      <w:hyperlink w:anchor="senegal_dakar">
        <w:r>
          <w:rPr>
            <w:rStyle w:val="Hyperlink"/>
            <w:iCs/>
            <w:i/>
          </w:rPr>
          <w:t xml:space="preserve">Senegal Dakar</w:t>
        </w:r>
      </w:hyperlink>
      <w:r>
        <w:t xml:space="preserve">.</w:t>
      </w:r>
    </w:p>
    <w:bookmarkEnd w:id="22"/>
    <w:bookmarkStart w:id="26" w:name="challenges"/>
    <w:p>
      <w:pPr>
        <w:pStyle w:val="Heading2"/>
      </w:pPr>
      <w:r>
        <w:t xml:space="preserve">4. Challenges to Optometry in Senegal Dakar</w:t>
      </w:r>
    </w:p>
    <w:p>
      <w:pPr>
        <w:pStyle w:val="FirstParagraph"/>
      </w:pPr>
      <w:r>
        <w:t xml:space="preserve">Despite the clear benefits, the expansion of the</w:t>
      </w:r>
      <w:r>
        <w:t xml:space="preserve"> </w:t>
      </w:r>
      <w:hyperlink w:anchor="optometrist">
        <w:r>
          <w:rPr>
            <w:rStyle w:val="Hyperlink"/>
            <w:bCs/>
            <w:b/>
          </w:rPr>
          <w:t xml:space="preserve">Optometrist</w:t>
        </w:r>
      </w:hyperlink>
      <w:r>
        <w:t xml:space="preserve"> </w:t>
      </w:r>
      <w:r>
        <w:t xml:space="preserve">profession in</w:t>
      </w:r>
      <w:r>
        <w:t xml:space="preserve"> </w:t>
      </w:r>
      <w:hyperlink w:anchor="senegal_dakar">
        <w:r>
          <w:rPr>
            <w:rStyle w:val="Hyperlink"/>
            <w:iCs/>
            <w:i/>
          </w:rPr>
          <w:t xml:space="preserve">Senegal Dakar</w:t>
        </w:r>
      </w:hyperlink>
      <w:r>
        <w:t xml:space="preserve"> </w:t>
      </w:r>
      <w:r>
        <w:t xml:space="preserve">faces significant hurdles.</w:t>
      </w:r>
    </w:p>
    <w:bookmarkStart w:id="23" w:name="regulation"/>
    <w:p>
      <w:pPr>
        <w:pStyle w:val="Heading3"/>
      </w:pPr>
      <w:r>
        <w:t xml:space="preserve">4.1 Regulatory Frameworks and Legal Recognition</w:t>
      </w:r>
    </w:p>
    <w:p>
      <w:pPr>
        <w:pStyle w:val="FirstParagraph"/>
      </w:pPr>
      <w:r>
        <w:t xml:space="preserve">The medical landscape in Senegal is historically dominated by the medical corps. The legal definition of who can perform diagnostic eye tests and prescribe medication remains ambiguous in some jurisdictions within</w:t>
      </w:r>
      <w:r>
        <w:t xml:space="preserve"> </w:t>
      </w:r>
      <w:hyperlink w:anchor="senegal_dakar">
        <w:r>
          <w:rPr>
            <w:rStyle w:val="Hyperlink"/>
            <w:iCs/>
            <w:i/>
          </w:rPr>
          <w:t xml:space="preserve">Senegal Dakar</w:t>
        </w:r>
      </w:hyperlink>
      <w:r>
        <w:t xml:space="preserve">. There is a need for clear legislative acts that formally recognize the</w:t>
      </w:r>
      <w:r>
        <w:t xml:space="preserve"> </w:t>
      </w:r>
      <w:hyperlink w:anchor="optometrist">
        <w:r>
          <w:rPr>
            <w:rStyle w:val="Hyperlink"/>
            <w:bCs/>
            <w:b/>
          </w:rPr>
          <w:t xml:space="preserve">Optometrist</w:t>
        </w:r>
      </w:hyperlink>
      <w:r>
        <w:t xml:space="preserve"> </w:t>
      </w:r>
      <w:r>
        <w:t xml:space="preserve">as an independent practitioner. Currently, many individuals practicing eye care lack formal accreditation, leading to public confusion between certified</w:t>
      </w:r>
      <w:r>
        <w:t xml:space="preserve"> </w:t>
      </w:r>
      <w:hyperlink w:anchor="optometrist">
        <w:r>
          <w:rPr>
            <w:rStyle w:val="Hyperlink"/>
            <w:bCs/>
            <w:b/>
          </w:rPr>
          <w:t xml:space="preserve">Optometrists</w:t>
        </w:r>
      </w:hyperlink>
      <w:r>
        <w:t xml:space="preserve"> </w:t>
      </w:r>
      <w:r>
        <w:t xml:space="preserve">and commercial optical sellers.</w:t>
      </w:r>
    </w:p>
    <w:bookmarkEnd w:id="23"/>
    <w:bookmarkStart w:id="24" w:name="education"/>
    <w:p>
      <w:pPr>
        <w:pStyle w:val="Heading3"/>
      </w:pPr>
      <w:r>
        <w:t xml:space="preserve">4.2 Educational Infrastructure</w:t>
      </w:r>
    </w:p>
    <w:p>
      <w:pPr>
        <w:pStyle w:val="FirstParagraph"/>
      </w:pPr>
      <w:r>
        <w:t xml:space="preserve">To sustain a high standard of care, there must be robust educational pathways for aspiring</w:t>
      </w:r>
      <w:r>
        <w:t xml:space="preserve"> </w:t>
      </w:r>
      <w:hyperlink w:anchor="optometrist">
        <w:r>
          <w:rPr>
            <w:rStyle w:val="Hyperlink"/>
            <w:bCs/>
            <w:b/>
          </w:rPr>
          <w:t xml:space="preserve">Ophthalmologists</w:t>
        </w:r>
      </w:hyperlink>
      <w:r>
        <w:t xml:space="preserve">s. While universities in Dakar offer basic medical training, specialized degree programs dedicated strictly to Optometry are limited. The development of accredited curricula that meet international standards is crucial. Furthermore, continuous professional development for existing practitioners in</w:t>
      </w:r>
      <w:r>
        <w:t xml:space="preserve"> </w:t>
      </w:r>
      <w:hyperlink w:anchor="senegal_dakar">
        <w:r>
          <w:rPr>
            <w:rStyle w:val="Hyperlink"/>
            <w:iCs/>
            <w:i/>
          </w:rPr>
          <w:t xml:space="preserve">Senegal Dakar</w:t>
        </w:r>
      </w:hyperlink>
      <w:r>
        <w:t xml:space="preserve"> </w:t>
      </w:r>
      <w:r>
        <w:t xml:space="preserve">is necessary to keep pace with technological advancements in eye care.</w:t>
      </w:r>
    </w:p>
    <w:bookmarkEnd w:id="24"/>
    <w:bookmarkStart w:id="25" w:name="access"/>
    <w:p>
      <w:pPr>
        <w:pStyle w:val="Heading3"/>
      </w:pPr>
      <w:r>
        <w:t xml:space="preserve">4.3 Socioeconomic Barriers</w:t>
      </w:r>
    </w:p>
    <w:p>
      <w:pPr>
        <w:pStyle w:val="FirstParagraph"/>
      </w:pPr>
      <w:r>
        <w:t xml:space="preserve">In many neighborhoods of</w:t>
      </w:r>
      <w:r>
        <w:t xml:space="preserve"> </w:t>
      </w:r>
      <w:hyperlink w:anchor="senegal_dakar">
        <w:r>
          <w:rPr>
            <w:rStyle w:val="Hyperlink"/>
            <w:iCs/>
            <w:i/>
          </w:rPr>
          <w:t xml:space="preserve">Senegal Dakar</w:t>
        </w:r>
      </w:hyperlink>
      <w:r>
        <w:t xml:space="preserve">, out-of-pocket payments for health services are prohibitive. If vision care is not covered by social security or insurance schemes, the demand for an</w:t>
      </w:r>
      <w:r>
        <w:t xml:space="preserve"> </w:t>
      </w:r>
      <w:hyperlink w:anchor="optometrist">
        <w:r>
          <w:rPr>
            <w:rStyle w:val="Hyperlink"/>
            <w:bCs/>
            <w:b/>
          </w:rPr>
          <w:t xml:space="preserve">Optometrist</w:t>
        </w:r>
      </w:hyperlink>
      <w:r>
        <w:t xml:space="preserve"> </w:t>
      </w:r>
      <w:r>
        <w:t xml:space="preserve">remains limited to wealthier demographics. Addressing this requires policy interventions that include optometric services in national health insurance packages.</w:t>
      </w:r>
    </w:p>
    <w:bookmarkEnd w:id="25"/>
    <w:bookmarkEnd w:id="26"/>
    <w:bookmarkStart w:id="30" w:name="strategies"/>
    <w:p>
      <w:pPr>
        <w:pStyle w:val="Heading2"/>
      </w:pPr>
      <w:r>
        <w:t xml:space="preserve">5. Strategic Recommendations for Implementation</w:t>
      </w:r>
    </w:p>
    <w:p>
      <w:pPr>
        <w:pStyle w:val="FirstParagraph"/>
      </w:pPr>
      <w:r>
        <w:t xml:space="preserve">To fully realize the potential of the</w:t>
      </w:r>
      <w:r>
        <w:t xml:space="preserve"> </w:t>
      </w:r>
      <w:hyperlink w:anchor="optometrist">
        <w:r>
          <w:rPr>
            <w:rStyle w:val="Hyperlink"/>
            <w:bCs/>
            <w:b/>
          </w:rPr>
          <w:t xml:space="preserve">Optometrist</w:t>
        </w:r>
      </w:hyperlink>
      <w:r>
        <w:t xml:space="preserve"> </w:t>
      </w:r>
      <w:r>
        <w:t xml:space="preserve">in improving public health, several strategic actions must be taken by stakeholders in</w:t>
      </w:r>
      <w:r>
        <w:t xml:space="preserve"> </w:t>
      </w:r>
      <w:hyperlink w:anchor="senegal_dakar">
        <w:r>
          <w:rPr>
            <w:rStyle w:val="Hyperlink"/>
            <w:iCs/>
            <w:i/>
          </w:rPr>
          <w:t xml:space="preserve">Senegal Dakar</w:t>
        </w:r>
      </w:hyperlink>
      <w:r>
        <w:t xml:space="preserve">.</w:t>
      </w:r>
    </w:p>
    <w:bookmarkStart w:id="27" w:name="public-private-partnerships"/>
    <w:p>
      <w:pPr>
        <w:pStyle w:val="Heading3"/>
      </w:pPr>
      <w:r>
        <w:t xml:space="preserve">5.1 Public-Private Partnerships</w:t>
      </w:r>
    </w:p>
    <w:p>
      <w:pPr>
        <w:pStyle w:val="FirstParagraph"/>
      </w:pPr>
      <w:r>
        <w:t xml:space="preserve">The government of Senegal, through the Ministry of Health and Population, should collaborate with private sector associations representing</w:t>
      </w:r>
      <w:r>
        <w:t xml:space="preserve"> </w:t>
      </w:r>
      <w:hyperlink w:anchor="optometrist">
        <w:r>
          <w:rPr>
            <w:rStyle w:val="Hyperlink"/>
            <w:bCs/>
            <w:b/>
          </w:rPr>
          <w:t xml:space="preserve">Ophthalmologists</w:t>
        </w:r>
      </w:hyperlink>
      <w:r>
        <w:t xml:space="preserve">s. These partnerships can facilitate the integration of</w:t>
      </w:r>
      <w:r>
        <w:t xml:space="preserve"> </w:t>
      </w:r>
      <w:hyperlink w:anchor="optometrist">
        <w:r>
          <w:rPr>
            <w:rStyle w:val="Hyperlink"/>
            <w:bCs/>
            <w:b/>
          </w:rPr>
          <w:t xml:space="preserve">Optometrists</w:t>
        </w:r>
      </w:hyperlink>
      <w:r>
        <w:t xml:space="preserve"> </w:t>
      </w:r>
      <w:r>
        <w:t xml:space="preserve">into community health centers. By subsidizing eye screenings in public schools and primary care clinics, the government can leverage the diagnostic skills of an</w:t>
      </w:r>
      <w:r>
        <w:t xml:space="preserve"> </w:t>
      </w:r>
      <w:hyperlink w:anchor="optometrist">
        <w:r>
          <w:rPr>
            <w:rStyle w:val="Hyperlink"/>
            <w:bCs/>
            <w:b/>
          </w:rPr>
          <w:t xml:space="preserve">Optometrist</w:t>
        </w:r>
      </w:hyperlink>
      <w:r>
        <w:t xml:space="preserve"> </w:t>
      </w:r>
      <w:r>
        <w:t xml:space="preserve">to identify issues early.</w:t>
      </w:r>
    </w:p>
    <w:bookmarkEnd w:id="27"/>
    <w:bookmarkStart w:id="28" w:name="standardization-of-training"/>
    <w:p>
      <w:pPr>
        <w:pStyle w:val="Heading3"/>
      </w:pPr>
      <w:r>
        <w:t xml:space="preserve">5.2 Standardization of Training</w:t>
      </w:r>
    </w:p>
    <w:p>
      <w:pPr>
        <w:pStyle w:val="FirstParagraph"/>
      </w:pPr>
      <w:r>
        <w:t xml:space="preserve">Educational institutions in Dakar must work with international bodies like the International Agency for the Prevention of Blindness (IAPB) to standardize optometry curricula. This ensures that every graduate is capable of providing comprehensive care. Accreditation boards must strictly enforce standards to protect the title and profession of the</w:t>
      </w:r>
      <w:r>
        <w:t xml:space="preserve"> </w:t>
      </w:r>
      <w:hyperlink w:anchor="optometrist">
        <w:r>
          <w:rPr>
            <w:rStyle w:val="Hyperlink"/>
            <w:bCs/>
            <w:b/>
          </w:rPr>
          <w:t xml:space="preserve">Optometrist</w:t>
        </w:r>
      </w:hyperlink>
      <w:r>
        <w:t xml:space="preserve">.</w:t>
      </w:r>
    </w:p>
    <w:bookmarkEnd w:id="28"/>
    <w:bookmarkStart w:id="29" w:name="community-awareness-campaigns"/>
    <w:p>
      <w:pPr>
        <w:pStyle w:val="Heading3"/>
      </w:pPr>
      <w:r>
        <w:t xml:space="preserve">5.3 Community Awareness Campaigns</w:t>
      </w:r>
    </w:p>
    <w:p>
      <w:pPr>
        <w:pStyle w:val="FirstParagraph"/>
      </w:pPr>
      <w:r>
        <w:t xml:space="preserve">Educating the population in</w:t>
      </w:r>
      <w:r>
        <w:t xml:space="preserve"> </w:t>
      </w:r>
      <w:hyperlink w:anchor="senegal_dakar">
        <w:r>
          <w:rPr>
            <w:rStyle w:val="Hyperlink"/>
            <w:iCs/>
            <w:i/>
          </w:rPr>
          <w:t xml:space="preserve">Senegal Dakar</w:t>
        </w:r>
      </w:hyperlink>
      <w:r>
        <w:t xml:space="preserve"> </w:t>
      </w:r>
      <w:r>
        <w:t xml:space="preserve">about the role of the</w:t>
      </w:r>
      <w:r>
        <w:t xml:space="preserve"> </w:t>
      </w:r>
      <w:hyperlink w:anchor="optometrist">
        <w:r>
          <w:rPr>
            <w:rStyle w:val="Hyperlink"/>
            <w:bCs/>
            <w:b/>
          </w:rPr>
          <w:t xml:space="preserve">Optometrist</w:t>
        </w:r>
      </w:hyperlink>
      <w:r>
        <w:t xml:space="preserve"> </w:t>
      </w:r>
      <w:r>
        <w:t xml:space="preserve">is vital. Many citizens currently view eye care solely as a matter of buying glasses at a market stall. Public health campaigns should highlight that an</w:t>
      </w:r>
      <w:r>
        <w:t xml:space="preserve"> </w:t>
      </w:r>
      <w:hyperlink w:anchor="optometrist">
        <w:r>
          <w:rPr>
            <w:rStyle w:val="Hyperlink"/>
            <w:bCs/>
            <w:b/>
          </w:rPr>
          <w:t xml:space="preserve">Optometrist</w:t>
        </w:r>
      </w:hyperlink>
      <w:r>
        <w:t xml:space="preserve"> </w:t>
      </w:r>
      <w:r>
        <w:t xml:space="preserve">is a medical professional capable of detecting systemic diseases like diabetes through ocular examination.</w:t>
      </w:r>
    </w:p>
    <w:bookmarkEnd w:id="29"/>
    <w:bookmarkEnd w:id="30"/>
    <w:bookmarkStart w:id="32" w:name="conclusion"/>
    <w:p>
      <w:pPr>
        <w:pStyle w:val="Heading2"/>
      </w:pPr>
      <w:r>
        <w:t xml:space="preserve">6. Conclusion</w:t>
      </w:r>
    </w:p>
    <w:p>
      <w:pPr>
        <w:pStyle w:val="FirstParagraph"/>
      </w:pPr>
      <w:r>
        <w:t xml:space="preserve">The trajectory of eye health in</w:t>
      </w:r>
      <w:r>
        <w:t xml:space="preserve"> </w:t>
      </w:r>
      <w:hyperlink w:anchor="senegal_dakar">
        <w:r>
          <w:rPr>
            <w:rStyle w:val="Hyperlink"/>
            <w:iCs/>
            <w:i/>
          </w:rPr>
          <w:t xml:space="preserve">Senegal Dakar</w:t>
        </w:r>
      </w:hyperlink>
      <w:r>
        <w:t xml:space="preserve"> </w:t>
      </w:r>
      <w:r>
        <w:t xml:space="preserve">depends on the diversification and professionalization of its healthcare workforce. The current reliance on a limited number of ophthalmologists is unsustainable given the growing disease burden. The</w:t>
      </w:r>
      <w:r>
        <w:t xml:space="preserve"> </w:t>
      </w:r>
      <w:hyperlink w:anchor="optometrist">
        <w:r>
          <w:rPr>
            <w:rStyle w:val="Hyperlink"/>
            <w:bCs/>
            <w:b/>
          </w:rPr>
          <w:t xml:space="preserve">Optometrist</w:t>
        </w:r>
      </w:hyperlink>
      <w:r>
        <w:t xml:space="preserve"> </w:t>
      </w:r>
      <w:r>
        <w:t xml:space="preserve">represents a critical missing link in this chain, capable of delivering cost-effective, high-quality primary eye care.</w:t>
      </w:r>
    </w:p>
    <w:p>
      <w:pPr>
        <w:pStyle w:val="BodyText"/>
      </w:pPr>
      <w:r>
        <w:t xml:space="preserve">For</w:t>
      </w:r>
      <w:r>
        <w:t xml:space="preserve"> </w:t>
      </w:r>
      <w:hyperlink w:anchor="senegal_dakar">
        <w:r>
          <w:rPr>
            <w:rStyle w:val="Hyperlink"/>
            <w:iCs/>
            <w:i/>
          </w:rPr>
          <w:t xml:space="preserve">Senegal Dakar</w:t>
        </w:r>
      </w:hyperlink>
      <w:r>
        <w:t xml:space="preserve">, the path forward involves rigorous regulatory reform, enhanced educational infrastructure, and increased public awareness. By embracing the full potential of the</w:t>
      </w:r>
      <w:r>
        <w:t xml:space="preserve"> </w:t>
      </w:r>
      <w:hyperlink w:anchor="optometrist">
        <w:r>
          <w:rPr>
            <w:rStyle w:val="Hyperlink"/>
            <w:bCs/>
            <w:b/>
          </w:rPr>
          <w:t xml:space="preserve">Optometrist</w:t>
        </w:r>
      </w:hyperlink>
      <w:r>
        <w:t xml:space="preserve">, Senegal can significantly reduce preventable blindness and improve the quality of life for its citizens. The integration of this profession is not just a medical update; it is a step toward modernizing public health infrastructure in one of West Africa’s most dynamic cities.</w:t>
      </w:r>
    </w:p>
    <w:bookmarkStart w:id="31" w:name="references"/>
    <w:p>
      <w:pPr>
        <w:pStyle w:val="Heading3"/>
      </w:pPr>
      <w:r>
        <w:t xml:space="preserve">References</w:t>
      </w:r>
    </w:p>
    <w:p>
      <w:pPr>
        <w:numPr>
          <w:ilvl w:val="0"/>
          <w:numId w:val="1002"/>
        </w:numPr>
        <w:pStyle w:val="Compact"/>
      </w:pPr>
      <w:r>
        <w:t xml:space="preserve">Strauss, D., et al. (2021). "Visual Impairment in Sub-Saharan Africa: The Case of Senegal." *The Lancet Global Health*.</w:t>
      </w:r>
    </w:p>
    <w:p>
      <w:pPr>
        <w:numPr>
          <w:ilvl w:val="0"/>
          <w:numId w:val="1002"/>
        </w:numPr>
        <w:pStyle w:val="Compact"/>
      </w:pPr>
      <w:r>
        <w:t xml:space="preserve">Martin, P., &amp; Bourne, R. (2019). "Optometry as a Primary Care Profession in Low-Resource Settings." *Journal of Optometric Practice.</w:t>
      </w:r>
    </w:p>
    <w:p>
      <w:pPr>
        <w:numPr>
          <w:ilvl w:val="0"/>
          <w:numId w:val="1002"/>
        </w:numPr>
        <w:pStyle w:val="Compact"/>
      </w:pPr>
      <w:r>
        <w:t xml:space="preserve">National Institute of Statistics and Demography (INSD) Senegal. (2023). "Demographic and Health Survey Data."</w:t>
      </w:r>
    </w:p>
    <w:p>
      <w:pPr>
        <w:numPr>
          <w:ilvl w:val="0"/>
          <w:numId w:val="1002"/>
        </w:numPr>
        <w:pStyle w:val="Compact"/>
      </w:pPr>
      <w:r>
        <w:t xml:space="preserve">Franco, L., et al. (2017). "Barriers to Accessing Eye Care in Urban Dakar." *BMC Ophthalmology*.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Optometrist in Senegal Dakar</dc:title>
  <dc:creator/>
  <dc:language>en</dc:language>
  <cp:keywords/>
  <dcterms:created xsi:type="dcterms:W3CDTF">2026-07-29T06:37:33Z</dcterms:created>
  <dcterms:modified xsi:type="dcterms:W3CDTF">2026-07-29T06:37:33Z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