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Spain,</w:t>
      </w:r>
      <w:r>
        <w:t xml:space="preserve"> </w:t>
      </w:r>
      <w:r>
        <w:t xml:space="preserve">Madrid</w:t>
      </w:r>
    </w:p>
    <w:bookmarkStart w:id="28" w:name="Xf6b92a8cc91084279efc835e54b07344f0149d9"/>
    <w:p>
      <w:pPr>
        <w:pStyle w:val="Heading1"/>
      </w:pPr>
      <w:r>
        <w:t xml:space="preserve">A Comprehensive Analysis of the Optometrical Profession in Spain, Madrid</w:t>
      </w:r>
    </w:p>
    <w:bookmarkStart w:id="20" w:name="abstract"/>
    <w:p>
      <w:pPr>
        <w:pStyle w:val="Heading2"/>
      </w:pPr>
      <w:r>
        <w:t xml:space="preserve">Abstract</w:t>
      </w:r>
    </w:p>
    <w:p>
      <w:pPr>
        <w:pStyle w:val="FirstParagraph"/>
      </w:pPr>
      <w:r>
        <w:t xml:space="preserve">This research paper examines the professional landscape of optometry within Spain, with a specific geographic and demographic focus on Madrid. As the capital and largest city in Spain, Madrid represents a critical market for healthcare services, including ocular health. This document analyzes the regulatory framework governing optometrists in Spain, distinguishing them from ophthalmologists and dispensing opticians. Furthermore, it explores the impact of urbanization on visual health trends in Madrid and discusses future challenges facing the profession.</w:t>
      </w:r>
    </w:p>
    <w:bookmarkEnd w:id="20"/>
    <w:bookmarkStart w:id="21" w:name="introduction"/>
    <w:p>
      <w:pPr>
        <w:pStyle w:val="Heading2"/>
      </w:pPr>
      <w:r>
        <w:t xml:space="preserve">Introduction</w:t>
      </w:r>
    </w:p>
    <w:p>
      <w:pPr>
        <w:pStyle w:val="FirstParagraph"/>
      </w:pPr>
      <w:r>
        <w:t xml:space="preserve">In recent decades, the definition of vision care has expanded significantly beyond simple refractive correction. The role of the</w:t>
      </w:r>
      <w:r>
        <w:t xml:space="preserve"> </w:t>
      </w:r>
      <w:r>
        <w:rPr>
          <w:bCs/>
          <w:b/>
        </w:rPr>
        <w:t xml:space="preserve">Optometrist</w:t>
      </w:r>
      <w:r>
        <w:t xml:space="preserve"> </w:t>
      </w:r>
      <w:r>
        <w:t xml:space="preserve">has evolved into that of a primary healthcare provider for ocular health. This shift is particularly relevant in densely populated urban centers like</w:t>
      </w:r>
      <w:r>
        <w:t xml:space="preserve"> </w:t>
      </w:r>
      <w:r>
        <w:rPr>
          <w:bCs/>
          <w:b/>
        </w:rPr>
        <w:t xml:space="preserve">Spain Madrid</w:t>
      </w:r>
      <w:r>
        <w:t xml:space="preserve">, where lifestyle factors contribute to unique visual health challenges. Understanding the specific legal and clinical status of optometrists within the Spanish autonomous community system is essential for comprehending how patients in Madrid access these services.</w:t>
      </w:r>
    </w:p>
    <w:bookmarkEnd w:id="21"/>
    <w:bookmarkStart w:id="22" w:name="the-legal-and-regulatory-framework"/>
    <w:p>
      <w:pPr>
        <w:pStyle w:val="Heading2"/>
      </w:pPr>
      <w:r>
        <w:t xml:space="preserve">The Legal and Regulatory Framework</w:t>
      </w:r>
    </w:p>
    <w:p>
      <w:pPr>
        <w:pStyle w:val="FirstParagraph"/>
      </w:pPr>
      <w:r>
        <w:t xml:space="preserve">In Spain, healthcare is regulated at both the national level and through 17 autonomous communities. While there is no specific title of "Optometrist" recognized as a university degree within the Spanish higher education system, the profession operates under complex legal interpretations. The term</w:t>
      </w:r>
      <w:r>
        <w:t xml:space="preserve"> </w:t>
      </w:r>
      <w:r>
        <w:rPr>
          <w:bCs/>
          <w:b/>
        </w:rPr>
        <w:t xml:space="preserve">Optometrist</w:t>
      </w:r>
      <w:r>
        <w:t xml:space="preserve"> </w:t>
      </w:r>
      <w:r>
        <w:t xml:space="preserve">in Spain often refers to individuals who hold degrees from abroad or have undergone specific vocational training known as "Técnico en Optica y Optometria" (TOO).</w:t>
      </w:r>
    </w:p>
    <w:p>
      <w:pPr>
        <w:pStyle w:val="BodyText"/>
      </w:pPr>
      <w:r>
        <w:t xml:space="preserve">In</w:t>
      </w:r>
      <w:r>
        <w:t xml:space="preserve"> </w:t>
      </w:r>
      <w:r>
        <w:rPr>
          <w:bCs/>
          <w:b/>
        </w:rPr>
        <w:t xml:space="preserve">Spain Madrid</w:t>
      </w:r>
      <w:r>
        <w:t xml:space="preserve">, the Community of Madrid has been proactive in regulating certain health professions. The regional government oversees the inspection of optical establishments to ensure compliance with hygiene and professional standards. While ophthalmology remains a medical specialty governed by strict medical laws, optometry occupies a space that allows for non-invasive diagnostic and corrective procedures. This distinction is crucial for patients in Madrid seeking vision care without necessarily visiting a hospital-based ophthalmologist.</w:t>
      </w:r>
    </w:p>
    <w:bookmarkEnd w:id="22"/>
    <w:bookmarkStart w:id="23" w:name="X1c635213af31d51ba693e117662d9292b21840d"/>
    <w:p>
      <w:pPr>
        <w:pStyle w:val="Heading2"/>
      </w:pPr>
      <w:r>
        <w:t xml:space="preserve">Distinction Between Optometrists and Ophthalmologists</w:t>
      </w:r>
    </w:p>
    <w:p>
      <w:pPr>
        <w:pStyle w:val="FirstParagraph"/>
      </w:pPr>
      <w:r>
        <w:t xml:space="preserve">A common point of confusion for the general public in</w:t>
      </w:r>
      <w:r>
        <w:t xml:space="preserve"> </w:t>
      </w:r>
      <w:r>
        <w:rPr>
          <w:bCs/>
          <w:b/>
        </w:rPr>
        <w:t xml:space="preserve">Spain Madrid</w:t>
      </w:r>
      <w:r>
        <w:t xml:space="preserve"> </w:t>
      </w:r>
      <w:r>
        <w:t xml:space="preserve">is the difference between an optometrist and an ophthalmologist. An ophthalmologist is a medical doctor who specializes in eye surgery and medical treatment of eye diseases. In contrast, an</w:t>
      </w:r>
      <w:r>
        <w:t xml:space="preserve"> </w:t>
      </w:r>
      <w:r>
        <w:rPr>
          <w:bCs/>
          <w:b/>
        </w:rPr>
        <w:t xml:space="preserve">Optometrist</w:t>
      </w:r>
      <w:r>
        <w:t xml:space="preserve"> </w:t>
      </w:r>
      <w:r>
        <w:t xml:space="preserve">focuses on vision testing, prescribing corrective lenses, and detecting signs of ocular pathology.</w:t>
      </w:r>
    </w:p>
    <w:p>
      <w:pPr>
        <w:pStyle w:val="BodyText"/>
      </w:pPr>
      <w:r>
        <w:t xml:space="preserve">In the bustling healthcare market of Madrid, these professionals often work collaboratively. An optometrist may detect early signs of glaucoma or macular degeneration during a routine check-up and refer the patient to an ophthalmologist for medical intervention. This triage system is vital in</w:t>
      </w:r>
      <w:r>
        <w:t xml:space="preserve"> </w:t>
      </w:r>
      <w:r>
        <w:rPr>
          <w:bCs/>
          <w:b/>
        </w:rPr>
        <w:t xml:space="preserve">Spain Madrid</w:t>
      </w:r>
      <w:r>
        <w:t xml:space="preserve">, where private clinics are numerous and highly competitive, allowing patients quick access to primary vision care while reserving surgical resources for more complex cases.</w:t>
      </w:r>
    </w:p>
    <w:bookmarkEnd w:id="23"/>
    <w:bookmarkStart w:id="24" w:name="Xbe773db69b54fc1c161219d3bdcb34cf8352d2a"/>
    <w:p>
      <w:pPr>
        <w:pStyle w:val="Heading2"/>
      </w:pPr>
      <w:r>
        <w:t xml:space="preserve">Visual Health Trends in a Metropolitan Context</w:t>
      </w:r>
    </w:p>
    <w:p>
      <w:pPr>
        <w:pStyle w:val="FirstParagraph"/>
      </w:pPr>
      <w:r>
        <w:t xml:space="preserve">The demographic characteristics of</w:t>
      </w:r>
      <w:r>
        <w:t xml:space="preserve"> </w:t>
      </w:r>
      <w:r>
        <w:rPr>
          <w:bCs/>
          <w:b/>
        </w:rPr>
        <w:t xml:space="preserve">Spain Madrid</w:t>
      </w:r>
      <w:r>
        <w:t xml:space="preserve">, including its high population density and significant digital workforce, have influenced visual health trends. There is a rising prevalence of Computer Vision Syndrome among residents who work long hours on screens. Optometrists in the city center, such as those in the Chamberí or Salamanca districts, frequently report cases of digital eye strain, dry eye disease exacerbated by urban pollution and air conditioning.</w:t>
      </w:r>
    </w:p>
    <w:p>
      <w:pPr>
        <w:pStyle w:val="BodyText"/>
      </w:pPr>
      <w:r>
        <w:t xml:space="preserve">Additionally, an aging population in</w:t>
      </w:r>
      <w:r>
        <w:t xml:space="preserve"> </w:t>
      </w:r>
      <w:r>
        <w:rPr>
          <w:bCs/>
          <w:b/>
        </w:rPr>
        <w:t xml:space="preserve">Spain Madrid</w:t>
      </w:r>
      <w:r>
        <w:t xml:space="preserve"> </w:t>
      </w:r>
      <w:r>
        <w:t xml:space="preserve">presents a growing need for specialized optometric care. Conditions such as cataracts and presbyopia are increasingly managed through non-surgical interventions or pre-and post-operative support provided by optometrists. The integration of technology, such as digital retinal imaging, has become standard in many Madrid-based practices, enhancing the diagnostic capabilities of the modern</w:t>
      </w:r>
      <w:r>
        <w:t xml:space="preserve"> </w:t>
      </w:r>
      <w:r>
        <w:rPr>
          <w:bCs/>
          <w:b/>
        </w:rPr>
        <w:t xml:space="preserve">Optometrist</w:t>
      </w:r>
      <w:r>
        <w:t xml:space="preserve">.</w:t>
      </w:r>
    </w:p>
    <w:bookmarkEnd w:id="24"/>
    <w:bookmarkStart w:id="25" w:name="economic-and-market-dynamics"/>
    <w:p>
      <w:pPr>
        <w:pStyle w:val="Heading2"/>
      </w:pPr>
      <w:r>
        <w:t xml:space="preserve">Economic and Market Dynamics</w:t>
      </w:r>
    </w:p>
    <w:p>
      <w:pPr>
        <w:pStyle w:val="FirstParagraph"/>
      </w:pPr>
      <w:r>
        <w:t xml:space="preserve">The market for optical services in</w:t>
      </w:r>
      <w:r>
        <w:t xml:space="preserve"> </w:t>
      </w:r>
      <w:r>
        <w:rPr>
          <w:bCs/>
          <w:b/>
        </w:rPr>
        <w:t xml:space="preserve">Spain Madrid</w:t>
      </w:r>
      <w:r>
        <w:t xml:space="preserve"> </w:t>
      </w:r>
      <w:r>
        <w:t xml:space="preserve">is robust, driven by both private insurance and out-of-pocket expenses. While public healthcare in Spain covers essential medical treatments, routine vision checks for adults are often not fully covered by the state system, leading to a strong private sector presence. This economic dynamic encourages innovation among</w:t>
      </w:r>
      <w:r>
        <w:t xml:space="preserve"> </w:t>
      </w:r>
      <w:r>
        <w:rPr>
          <w:bCs/>
          <w:b/>
        </w:rPr>
        <w:t xml:space="preserve">Optometrists</w:t>
      </w:r>
      <w:r>
        <w:t xml:space="preserve">, who invest in advanced diagnostic equipment to attract clients.</w:t>
      </w:r>
    </w:p>
    <w:p>
      <w:pPr>
        <w:pStyle w:val="BodyText"/>
      </w:pPr>
      <w:r>
        <w:t xml:space="preserve">Furthermore, Madrid serves as a hub for international patients seeking affordable yet high-quality eye care compared to other Western European capitals. The convergence of tourism and medical tourism amplifies the demand for English-speaking optometric services, requiring professionals in</w:t>
      </w:r>
      <w:r>
        <w:t xml:space="preserve"> </w:t>
      </w:r>
      <w:r>
        <w:rPr>
          <w:bCs/>
          <w:b/>
        </w:rPr>
        <w:t xml:space="preserve">Spain Madrid</w:t>
      </w:r>
      <w:r>
        <w:t xml:space="preserve"> </w:t>
      </w:r>
      <w:r>
        <w:t xml:space="preserve">to adapt their communication strategies while maintaining clinical excellence.</w:t>
      </w:r>
    </w:p>
    <w:bookmarkEnd w:id="25"/>
    <w:bookmarkStart w:id="26" w:name="future-challenges-and-opportunities"/>
    <w:p>
      <w:pPr>
        <w:pStyle w:val="Heading2"/>
      </w:pPr>
      <w:r>
        <w:t xml:space="preserve">Future Challenges and Opportunities</w:t>
      </w:r>
    </w:p>
    <w:p>
      <w:pPr>
        <w:pStyle w:val="FirstParagraph"/>
      </w:pPr>
      <w:r>
        <w:t xml:space="preserve">The future of optometry in</w:t>
      </w:r>
      <w:r>
        <w:t xml:space="preserve"> </w:t>
      </w:r>
      <w:r>
        <w:rPr>
          <w:bCs/>
          <w:b/>
        </w:rPr>
        <w:t xml:space="preserve">Spain MadridOptometrist</w:t>
      </w:r>
      <w:r>
        <w:t xml:space="preserve">.</w:t>
      </w:r>
    </w:p>
    <w:p>
      <w:pPr>
        <w:pStyle w:val="BodyText"/>
      </w:pPr>
      <w:r>
        <w:t xml:space="preserve">Educational opportunities are also expanding, with some universities offering postgraduate specializations in vision science and low vision rehabilitation. These developments are crucial for raising the professional profile of optometrists in Madrid. As digital health technologies advance, tele-optometry may become a viable service model for follow-up care in the metropolitan area.</w:t>
      </w:r>
    </w:p>
    <w:bookmarkEnd w:id="26"/>
    <w:bookmarkStart w:id="27" w:name="conclusion"/>
    <w:p>
      <w:pPr>
        <w:pStyle w:val="Heading2"/>
      </w:pPr>
      <w:r>
        <w:t xml:space="preserve">Conclusion</w:t>
      </w:r>
    </w:p>
    <w:p>
      <w:pPr>
        <w:pStyle w:val="FirstParagraph"/>
      </w:pPr>
      <w:r>
        <w:t xml:space="preserve">The profession of</w:t>
      </w:r>
      <w:r>
        <w:t xml:space="preserve"> </w:t>
      </w:r>
      <w:r>
        <w:rPr>
          <w:bCs/>
          <w:b/>
        </w:rPr>
        <w:t xml:space="preserve">Optometrist</w:t>
      </w:r>
      <w:r>
        <w:t xml:space="preserve"> </w:t>
      </w:r>
      <w:r>
        <w:t xml:space="preserve">plays a pivotal role in the healthcare ecosystem of</w:t>
      </w:r>
      <w:r>
        <w:t xml:space="preserve"> </w:t>
      </w:r>
      <w:r>
        <w:rPr>
          <w:bCs/>
          <w:b/>
        </w:rPr>
        <w:t xml:space="preserve">Spain Madrid</w:t>
      </w:r>
      <w:r>
        <w:t xml:space="preserve">. Despite regulatory complexities, optometrists provide essential primary care services, manage visual health issues related to modern lifestyles, and serve as a critical first line of defense against serious eye diseases. For residents and visitors in Madrid alike, understanding the distinction between medical and paramedical vision care ensures better patient outcomes. Continued collaboration between regulatory bodies, educational institutions, and healthcare providers will be key to optimizing optometric services in this vibrant Spanish capital.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Spain, Madrid</dc:title>
  <dc:creator/>
  <dc:language>en</dc:language>
  <cp:keywords/>
  <dcterms:created xsi:type="dcterms:W3CDTF">2026-07-29T13:20:30Z</dcterms:created>
  <dcterms:modified xsi:type="dcterms:W3CDTF">2026-07-29T13:20:30Z</dcterms:modified>
</cp:coreProperties>
</file>

<file path=docProps/custom.xml><?xml version="1.0" encoding="utf-8"?>
<Properties xmlns="http://schemas.openxmlformats.org/officeDocument/2006/custom-properties" xmlns:vt="http://schemas.openxmlformats.org/officeDocument/2006/docPropsVTypes"/>
</file>